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2F86" w14:textId="77777777" w:rsidR="00117E40" w:rsidRDefault="00117E40" w:rsidP="00117E40">
      <w:pPr>
        <w:tabs>
          <w:tab w:val="left" w:pos="9786"/>
        </w:tabs>
        <w:rPr>
          <w:color w:val="464646"/>
          <w:w w:val="65"/>
          <w:sz w:val="24"/>
          <w:szCs w:val="24"/>
        </w:rPr>
      </w:pPr>
      <w:r w:rsidRPr="00DA7F16">
        <w:rPr>
          <w:noProof/>
          <w:sz w:val="24"/>
          <w:szCs w:val="24"/>
          <w:lang w:eastAsia="en-GB" w:bidi="ar-SA"/>
        </w:rPr>
        <w:drawing>
          <wp:anchor distT="0" distB="0" distL="114300" distR="114300" simplePos="0" relativeHeight="251659264" behindDoc="0" locked="0" layoutInCell="1" allowOverlap="1" wp14:anchorId="03D64866" wp14:editId="4EA411CC">
            <wp:simplePos x="0" y="0"/>
            <wp:positionH relativeFrom="column">
              <wp:posOffset>5892800</wp:posOffset>
            </wp:positionH>
            <wp:positionV relativeFrom="paragraph">
              <wp:posOffset>-148590</wp:posOffset>
            </wp:positionV>
            <wp:extent cx="683260" cy="648335"/>
            <wp:effectExtent l="0" t="0" r="2540" b="0"/>
            <wp:wrapNone/>
            <wp:docPr id="1" name="Picture 1" descr="C:\Users\landerpc\AppData\Local\Microsoft\Windows\Temporary Internet Files\Content.Outlook\7THS845I\My Child 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erpc\AppData\Local\Microsoft\Windows\Temporary Internet Files\Content.Outlook\7THS845I\My Child C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26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F16">
        <w:rPr>
          <w:noProof/>
          <w:sz w:val="24"/>
          <w:szCs w:val="24"/>
          <w:lang w:eastAsia="en-GB" w:bidi="ar-SA"/>
        </w:rPr>
        <w:drawing>
          <wp:anchor distT="0" distB="0" distL="114300" distR="114300" simplePos="0" relativeHeight="251660288" behindDoc="0" locked="0" layoutInCell="1" allowOverlap="1" wp14:anchorId="074BA76A" wp14:editId="7C623AFC">
            <wp:simplePos x="0" y="0"/>
            <wp:positionH relativeFrom="column">
              <wp:posOffset>-160241</wp:posOffset>
            </wp:positionH>
            <wp:positionV relativeFrom="paragraph">
              <wp:posOffset>70485</wp:posOffset>
            </wp:positionV>
            <wp:extent cx="1330325" cy="21463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0325" cy="214630"/>
                    </a:xfrm>
                    <a:prstGeom prst="rect">
                      <a:avLst/>
                    </a:prstGeom>
                  </pic:spPr>
                </pic:pic>
              </a:graphicData>
            </a:graphic>
            <wp14:sizeRelH relativeFrom="page">
              <wp14:pctWidth>0</wp14:pctWidth>
            </wp14:sizeRelH>
            <wp14:sizeRelV relativeFrom="page">
              <wp14:pctHeight>0</wp14:pctHeight>
            </wp14:sizeRelV>
          </wp:anchor>
        </w:drawing>
      </w:r>
    </w:p>
    <w:p w14:paraId="4D4AD516" w14:textId="77777777" w:rsidR="00117E40" w:rsidRDefault="00117E40" w:rsidP="00117E40">
      <w:pPr>
        <w:tabs>
          <w:tab w:val="left" w:pos="9786"/>
        </w:tabs>
        <w:rPr>
          <w:color w:val="464646"/>
          <w:w w:val="65"/>
          <w:sz w:val="24"/>
          <w:szCs w:val="24"/>
        </w:rPr>
      </w:pPr>
    </w:p>
    <w:p w14:paraId="4ADD89AE" w14:textId="77777777" w:rsidR="00117E40" w:rsidRDefault="00117E40" w:rsidP="00117E40">
      <w:pPr>
        <w:tabs>
          <w:tab w:val="left" w:pos="9786"/>
        </w:tabs>
        <w:rPr>
          <w:color w:val="464646"/>
          <w:w w:val="65"/>
          <w:sz w:val="24"/>
          <w:szCs w:val="24"/>
        </w:rPr>
      </w:pPr>
    </w:p>
    <w:p w14:paraId="2FF7A623" w14:textId="77777777" w:rsidR="00117E40" w:rsidRPr="00DA7F16" w:rsidRDefault="00117E40" w:rsidP="00117E40">
      <w:pPr>
        <w:tabs>
          <w:tab w:val="left" w:pos="9786"/>
        </w:tabs>
        <w:jc w:val="center"/>
        <w:rPr>
          <w:b/>
          <w:sz w:val="32"/>
          <w:szCs w:val="32"/>
        </w:rPr>
      </w:pPr>
      <w:r w:rsidRPr="00DA7F16">
        <w:rPr>
          <w:b/>
          <w:w w:val="105"/>
          <w:sz w:val="32"/>
          <w:szCs w:val="32"/>
        </w:rPr>
        <w:t xml:space="preserve">Supporting Transitions </w:t>
      </w:r>
      <w:r w:rsidRPr="00DA7F16">
        <w:rPr>
          <w:b/>
          <w:color w:val="0F0F0F"/>
          <w:w w:val="105"/>
          <w:sz w:val="32"/>
          <w:szCs w:val="32"/>
        </w:rPr>
        <w:t xml:space="preserve">for </w:t>
      </w:r>
      <w:r w:rsidRPr="00DA7F16">
        <w:rPr>
          <w:b/>
          <w:w w:val="105"/>
          <w:sz w:val="32"/>
          <w:szCs w:val="32"/>
        </w:rPr>
        <w:t>Children</w:t>
      </w:r>
      <w:r w:rsidRPr="00DA7F16">
        <w:rPr>
          <w:b/>
          <w:spacing w:val="4"/>
          <w:w w:val="105"/>
          <w:sz w:val="32"/>
          <w:szCs w:val="32"/>
        </w:rPr>
        <w:t xml:space="preserve"> </w:t>
      </w:r>
      <w:r w:rsidRPr="00DA7F16">
        <w:rPr>
          <w:b/>
          <w:w w:val="105"/>
          <w:sz w:val="32"/>
          <w:szCs w:val="32"/>
        </w:rPr>
        <w:t>with</w:t>
      </w:r>
      <w:r w:rsidRPr="00DA7F16">
        <w:rPr>
          <w:b/>
          <w:spacing w:val="-13"/>
          <w:w w:val="105"/>
          <w:sz w:val="32"/>
          <w:szCs w:val="32"/>
        </w:rPr>
        <w:t xml:space="preserve"> </w:t>
      </w:r>
      <w:r w:rsidRPr="00DA7F16">
        <w:rPr>
          <w:b/>
          <w:w w:val="105"/>
          <w:sz w:val="32"/>
          <w:szCs w:val="32"/>
        </w:rPr>
        <w:t xml:space="preserve">Special Educational Needs </w:t>
      </w:r>
      <w:r w:rsidRPr="00DA7F16">
        <w:rPr>
          <w:b/>
          <w:color w:val="0A0A0A"/>
          <w:w w:val="105"/>
          <w:sz w:val="32"/>
          <w:szCs w:val="32"/>
        </w:rPr>
        <w:t xml:space="preserve">and </w:t>
      </w:r>
      <w:r w:rsidRPr="00DA7F16">
        <w:rPr>
          <w:b/>
          <w:w w:val="105"/>
          <w:sz w:val="32"/>
          <w:szCs w:val="32"/>
        </w:rPr>
        <w:t>Disabled</w:t>
      </w:r>
      <w:r w:rsidRPr="00DA7F16">
        <w:rPr>
          <w:b/>
          <w:spacing w:val="-12"/>
          <w:w w:val="105"/>
          <w:sz w:val="32"/>
          <w:szCs w:val="32"/>
        </w:rPr>
        <w:t xml:space="preserve"> </w:t>
      </w:r>
      <w:r w:rsidRPr="00DA7F16">
        <w:rPr>
          <w:b/>
          <w:w w:val="105"/>
          <w:sz w:val="32"/>
          <w:szCs w:val="32"/>
        </w:rPr>
        <w:t>Children.</w:t>
      </w:r>
    </w:p>
    <w:p w14:paraId="4AAD62F5" w14:textId="77777777" w:rsidR="00117E40" w:rsidRDefault="00117E40" w:rsidP="00117E40">
      <w:pPr>
        <w:pStyle w:val="BodyText"/>
        <w:spacing w:before="7"/>
        <w:rPr>
          <w:sz w:val="28"/>
        </w:rPr>
      </w:pPr>
    </w:p>
    <w:p w14:paraId="78BA2D76" w14:textId="77777777" w:rsidR="00117E40" w:rsidRPr="00255965" w:rsidRDefault="00117E40" w:rsidP="00117E40">
      <w:pPr>
        <w:pStyle w:val="BodyText"/>
        <w:tabs>
          <w:tab w:val="left" w:pos="9617"/>
        </w:tabs>
        <w:spacing w:before="6"/>
        <w:ind w:right="-22"/>
        <w:rPr>
          <w:b/>
          <w:sz w:val="28"/>
          <w:szCs w:val="28"/>
        </w:rPr>
      </w:pPr>
      <w:r w:rsidRPr="00255965">
        <w:rPr>
          <w:b/>
          <w:sz w:val="28"/>
          <w:szCs w:val="28"/>
        </w:rPr>
        <w:t>Establish Relationships</w:t>
      </w:r>
      <w:r>
        <w:rPr>
          <w:b/>
          <w:sz w:val="28"/>
          <w:szCs w:val="28"/>
        </w:rPr>
        <w:t>:</w:t>
      </w:r>
    </w:p>
    <w:p w14:paraId="196F0D9E" w14:textId="56BDA959" w:rsidR="00117E40" w:rsidRDefault="00117E40" w:rsidP="00117E40">
      <w:pPr>
        <w:pStyle w:val="BodyText"/>
        <w:tabs>
          <w:tab w:val="left" w:pos="9617"/>
        </w:tabs>
        <w:spacing w:before="6"/>
        <w:ind w:right="-22"/>
      </w:pPr>
      <w:r>
        <w:t>Successful transition preparation begins early so that there is time to establish good communication and build relationships between setting and school by the time the child</w:t>
      </w:r>
      <w:r>
        <w:rPr>
          <w:spacing w:val="-13"/>
        </w:rPr>
        <w:t xml:space="preserve"> </w:t>
      </w:r>
      <w:r>
        <w:t>starts</w:t>
      </w:r>
      <w:r>
        <w:rPr>
          <w:spacing w:val="-9"/>
        </w:rPr>
        <w:t xml:space="preserve"> </w:t>
      </w:r>
      <w:r>
        <w:t>attending</w:t>
      </w:r>
      <w:r>
        <w:rPr>
          <w:spacing w:val="-2"/>
        </w:rPr>
        <w:t xml:space="preserve"> </w:t>
      </w:r>
      <w:r>
        <w:t>the</w:t>
      </w:r>
      <w:r>
        <w:rPr>
          <w:spacing w:val="-12"/>
        </w:rPr>
        <w:t xml:space="preserve"> </w:t>
      </w:r>
      <w:r>
        <w:t>school.</w:t>
      </w:r>
      <w:r>
        <w:rPr>
          <w:spacing w:val="-6"/>
        </w:rPr>
        <w:t xml:space="preserve"> </w:t>
      </w:r>
      <w:r>
        <w:t>This</w:t>
      </w:r>
      <w:r>
        <w:rPr>
          <w:spacing w:val="-9"/>
        </w:rPr>
        <w:t xml:space="preserve"> </w:t>
      </w:r>
      <w:r>
        <w:t>can</w:t>
      </w:r>
      <w:r>
        <w:rPr>
          <w:spacing w:val="-8"/>
        </w:rPr>
        <w:t xml:space="preserve"> </w:t>
      </w:r>
      <w:r>
        <w:t>commence</w:t>
      </w:r>
      <w:r>
        <w:rPr>
          <w:spacing w:val="-5"/>
        </w:rPr>
        <w:t xml:space="preserve"> </w:t>
      </w:r>
      <w:r>
        <w:t>as</w:t>
      </w:r>
      <w:r>
        <w:rPr>
          <w:spacing w:val="-9"/>
        </w:rPr>
        <w:t xml:space="preserve"> </w:t>
      </w:r>
      <w:r>
        <w:t>soon</w:t>
      </w:r>
      <w:r>
        <w:rPr>
          <w:spacing w:val="-12"/>
        </w:rPr>
        <w:t xml:space="preserve"> </w:t>
      </w:r>
      <w:r>
        <w:t>as</w:t>
      </w:r>
      <w:r>
        <w:rPr>
          <w:spacing w:val="-19"/>
        </w:rPr>
        <w:t xml:space="preserve"> </w:t>
      </w:r>
      <w:r>
        <w:t>parents</w:t>
      </w:r>
      <w:r>
        <w:rPr>
          <w:spacing w:val="-7"/>
        </w:rPr>
        <w:t xml:space="preserve"> </w:t>
      </w:r>
      <w:r>
        <w:t>are</w:t>
      </w:r>
      <w:r>
        <w:rPr>
          <w:spacing w:val="-11"/>
        </w:rPr>
        <w:t xml:space="preserve"> </w:t>
      </w:r>
      <w:r>
        <w:t>notified of the child’s allocated school place for September 20</w:t>
      </w:r>
      <w:r w:rsidR="006D15CE">
        <w:t>21</w:t>
      </w:r>
      <w:r>
        <w:t xml:space="preserve">. The Key Person or Setting SENCO can contact the School SENCO or Foundation Stage Coordinator to begin </w:t>
      </w:r>
      <w:r>
        <w:rPr>
          <w:color w:val="080808"/>
        </w:rPr>
        <w:t xml:space="preserve">to </w:t>
      </w:r>
      <w:r>
        <w:t>share</w:t>
      </w:r>
      <w:r>
        <w:rPr>
          <w:spacing w:val="-16"/>
        </w:rPr>
        <w:t xml:space="preserve"> </w:t>
      </w:r>
      <w:r>
        <w:t>information. There</w:t>
      </w:r>
      <w:r>
        <w:rPr>
          <w:spacing w:val="-10"/>
        </w:rPr>
        <w:t xml:space="preserve"> </w:t>
      </w:r>
      <w:r>
        <w:t>may</w:t>
      </w:r>
      <w:r>
        <w:rPr>
          <w:spacing w:val="-12"/>
        </w:rPr>
        <w:t xml:space="preserve"> </w:t>
      </w:r>
      <w:r>
        <w:t>be</w:t>
      </w:r>
      <w:r>
        <w:rPr>
          <w:spacing w:val="-15"/>
        </w:rPr>
        <w:t xml:space="preserve"> </w:t>
      </w:r>
      <w:r>
        <w:t>opportunities</w:t>
      </w:r>
      <w:r>
        <w:rPr>
          <w:spacing w:val="-1"/>
        </w:rPr>
        <w:t xml:space="preserve"> </w:t>
      </w:r>
      <w:r>
        <w:t>for</w:t>
      </w:r>
      <w:r>
        <w:rPr>
          <w:spacing w:val="-11"/>
        </w:rPr>
        <w:t xml:space="preserve"> </w:t>
      </w:r>
      <w:r>
        <w:t>mutual</w:t>
      </w:r>
      <w:r>
        <w:rPr>
          <w:spacing w:val="-10"/>
        </w:rPr>
        <w:t xml:space="preserve"> </w:t>
      </w:r>
      <w:r>
        <w:t>visits</w:t>
      </w:r>
      <w:r>
        <w:rPr>
          <w:spacing w:val="-6"/>
        </w:rPr>
        <w:t xml:space="preserve"> </w:t>
      </w:r>
      <w:r>
        <w:t>and</w:t>
      </w:r>
      <w:r>
        <w:rPr>
          <w:spacing w:val="-15"/>
        </w:rPr>
        <w:t xml:space="preserve"> </w:t>
      </w:r>
      <w:r>
        <w:t>settings</w:t>
      </w:r>
      <w:r>
        <w:rPr>
          <w:spacing w:val="-9"/>
        </w:rPr>
        <w:t xml:space="preserve"> </w:t>
      </w:r>
      <w:r>
        <w:t>will</w:t>
      </w:r>
      <w:r>
        <w:rPr>
          <w:spacing w:val="-15"/>
        </w:rPr>
        <w:t xml:space="preserve"> </w:t>
      </w:r>
      <w:r>
        <w:t>want to welcome Reception Class teachers and school SENCOs to see how children are learning</w:t>
      </w:r>
      <w:r>
        <w:rPr>
          <w:spacing w:val="-4"/>
        </w:rPr>
        <w:t xml:space="preserve"> </w:t>
      </w:r>
      <w:r>
        <w:t>and</w:t>
      </w:r>
      <w:r>
        <w:rPr>
          <w:spacing w:val="-17"/>
        </w:rPr>
        <w:t xml:space="preserve"> </w:t>
      </w:r>
      <w:r>
        <w:t>developing</w:t>
      </w:r>
      <w:r>
        <w:rPr>
          <w:spacing w:val="-1"/>
        </w:rPr>
        <w:t xml:space="preserve"> </w:t>
      </w:r>
      <w:r>
        <w:t>in</w:t>
      </w:r>
      <w:r>
        <w:rPr>
          <w:spacing w:val="-11"/>
        </w:rPr>
        <w:t xml:space="preserve"> </w:t>
      </w:r>
      <w:r>
        <w:t>the</w:t>
      </w:r>
      <w:r>
        <w:rPr>
          <w:spacing w:val="-15"/>
        </w:rPr>
        <w:t xml:space="preserve"> </w:t>
      </w:r>
      <w:r>
        <w:t>setting.</w:t>
      </w:r>
      <w:r>
        <w:rPr>
          <w:spacing w:val="-3"/>
        </w:rPr>
        <w:t xml:space="preserve"> </w:t>
      </w:r>
      <w:r>
        <w:t>Where</w:t>
      </w:r>
      <w:r>
        <w:rPr>
          <w:spacing w:val="-10"/>
        </w:rPr>
        <w:t xml:space="preserve"> </w:t>
      </w:r>
      <w:r>
        <w:t>parents</w:t>
      </w:r>
      <w:r>
        <w:rPr>
          <w:spacing w:val="1"/>
        </w:rPr>
        <w:t xml:space="preserve"> </w:t>
      </w:r>
      <w:r>
        <w:t>are</w:t>
      </w:r>
      <w:r>
        <w:rPr>
          <w:spacing w:val="-14"/>
        </w:rPr>
        <w:t xml:space="preserve"> </w:t>
      </w:r>
      <w:r>
        <w:t>involved</w:t>
      </w:r>
      <w:r>
        <w:rPr>
          <w:spacing w:val="-8"/>
        </w:rPr>
        <w:t xml:space="preserve"> </w:t>
      </w:r>
      <w:r>
        <w:t>at</w:t>
      </w:r>
      <w:r>
        <w:rPr>
          <w:spacing w:val="-12"/>
        </w:rPr>
        <w:t xml:space="preserve"> </w:t>
      </w:r>
      <w:r>
        <w:t>the</w:t>
      </w:r>
      <w:r>
        <w:rPr>
          <w:spacing w:val="-15"/>
        </w:rPr>
        <w:t xml:space="preserve"> </w:t>
      </w:r>
      <w:r>
        <w:t>same</w:t>
      </w:r>
      <w:r>
        <w:rPr>
          <w:spacing w:val="-11"/>
        </w:rPr>
        <w:t xml:space="preserve"> </w:t>
      </w:r>
      <w:r>
        <w:t>time, this can be a helpful way of introducing them to school staff and of building up new relationships.</w:t>
      </w:r>
    </w:p>
    <w:p w14:paraId="546A22B7" w14:textId="77777777" w:rsidR="00117E40" w:rsidRDefault="00117E40" w:rsidP="00117E40">
      <w:pPr>
        <w:pStyle w:val="BodyText"/>
        <w:spacing w:before="8"/>
      </w:pPr>
    </w:p>
    <w:p w14:paraId="06C2A8CA" w14:textId="77777777" w:rsidR="00117E40" w:rsidRPr="00255965" w:rsidRDefault="00117E40" w:rsidP="00117E40">
      <w:pPr>
        <w:pStyle w:val="BodyText"/>
        <w:ind w:right="1007"/>
        <w:rPr>
          <w:b/>
          <w:sz w:val="28"/>
          <w:szCs w:val="28"/>
        </w:rPr>
      </w:pPr>
      <w:r w:rsidRPr="00255965">
        <w:rPr>
          <w:b/>
          <w:sz w:val="28"/>
          <w:szCs w:val="28"/>
        </w:rPr>
        <w:t>Sharing Information:</w:t>
      </w:r>
    </w:p>
    <w:p w14:paraId="74D20CD8" w14:textId="77777777" w:rsidR="00117E40" w:rsidRDefault="00117E40" w:rsidP="00117E40">
      <w:pPr>
        <w:pStyle w:val="BodyText"/>
        <w:ind w:right="-22"/>
      </w:pPr>
      <w:r>
        <w:t>Information is shared with school providing parents give permission for this. The range of information gathered needs to include sufficient detail for the school to understand the child’s stage of learning and development, their likes, dislikes, who and what is important to them, their routines and how the child communicates. The EYFS transition record and additional information will be useful to share such information.</w:t>
      </w:r>
    </w:p>
    <w:p w14:paraId="3943B4E7" w14:textId="77777777" w:rsidR="00117E40" w:rsidRDefault="00117E40" w:rsidP="00117E40">
      <w:pPr>
        <w:pStyle w:val="BodyText"/>
        <w:spacing w:line="242" w:lineRule="auto"/>
        <w:ind w:right="-22"/>
      </w:pPr>
      <w:r>
        <w:t xml:space="preserve">For a </w:t>
      </w:r>
      <w:proofErr w:type="gramStart"/>
      <w:r>
        <w:t>child</w:t>
      </w:r>
      <w:proofErr w:type="gramEnd"/>
      <w:r>
        <w:t xml:space="preserve"> whose needs have already been identified, information on other professionals who have already been involved in working with the family, for example, </w:t>
      </w:r>
      <w:r>
        <w:rPr>
          <w:color w:val="0A0A0A"/>
        </w:rPr>
        <w:t xml:space="preserve">a </w:t>
      </w:r>
      <w:r>
        <w:t xml:space="preserve">health visitor, speech and language therapist, EY SEND Officer etc. should be included in this information. </w:t>
      </w:r>
    </w:p>
    <w:p w14:paraId="757FD443" w14:textId="77777777" w:rsidR="00117E40" w:rsidRDefault="00117E40" w:rsidP="00117E40">
      <w:pPr>
        <w:pStyle w:val="BodyText"/>
        <w:spacing w:line="242" w:lineRule="auto"/>
        <w:ind w:right="-22"/>
        <w:rPr>
          <w:sz w:val="23"/>
        </w:rPr>
      </w:pPr>
      <w:r>
        <w:t xml:space="preserve">It may be helpful for the Setting SENCO to set up a transition meeting with parents, EY SEND Officer, Health Visitor, Speech and Language Therapist, Occupational Therapist, Physiotherapist, Community Paediatrician etc. and invite the School </w:t>
      </w:r>
      <w:r w:rsidR="00E57970">
        <w:t>SENCO</w:t>
      </w:r>
      <w:r>
        <w:t xml:space="preserve"> along to the meeting to share relevant information together. This is a good opportunity to discuss the needs of the child and what additional support, if any, they may need when they start </w:t>
      </w:r>
      <w:r>
        <w:rPr>
          <w:sz w:val="23"/>
        </w:rPr>
        <w:t>school.</w:t>
      </w:r>
    </w:p>
    <w:p w14:paraId="43FF0015" w14:textId="7D9AD755" w:rsidR="00117E40" w:rsidRDefault="00117E40" w:rsidP="00117E40">
      <w:pPr>
        <w:pStyle w:val="BodyText"/>
        <w:ind w:right="-22"/>
      </w:pPr>
      <w:r>
        <w:t>Settings should expect to gather together their records of how they have supported children at SEN Support (</w:t>
      </w:r>
      <w:proofErr w:type="gramStart"/>
      <w:r>
        <w:t>i.e.</w:t>
      </w:r>
      <w:proofErr w:type="gramEnd"/>
      <w:r>
        <w:t xml:space="preserve"> </w:t>
      </w:r>
      <w:r w:rsidR="006D15CE">
        <w:t>Early Years Support Plan</w:t>
      </w:r>
      <w:r>
        <w:t xml:space="preserve">, </w:t>
      </w:r>
      <w:r w:rsidR="006D15CE">
        <w:t>and/</w:t>
      </w:r>
      <w:r>
        <w:t>or Individual Health Care Plan) and agree with parents what needs to be shared as part of the transition process.</w:t>
      </w:r>
    </w:p>
    <w:p w14:paraId="28B2F548" w14:textId="77777777" w:rsidR="00117E40" w:rsidRDefault="00117E40" w:rsidP="00117E40">
      <w:pPr>
        <w:pStyle w:val="BodyText"/>
        <w:spacing w:before="7"/>
      </w:pPr>
    </w:p>
    <w:p w14:paraId="747881DA" w14:textId="77777777" w:rsidR="00117E40" w:rsidRPr="00255965" w:rsidRDefault="00117E40" w:rsidP="00117E40">
      <w:pPr>
        <w:pStyle w:val="BodyText"/>
        <w:spacing w:before="1"/>
        <w:ind w:right="1057"/>
        <w:rPr>
          <w:b/>
          <w:sz w:val="28"/>
          <w:szCs w:val="28"/>
        </w:rPr>
      </w:pPr>
      <w:r w:rsidRPr="00255965">
        <w:rPr>
          <w:b/>
          <w:sz w:val="28"/>
          <w:szCs w:val="28"/>
        </w:rPr>
        <w:t>Preparation in the School Setting:</w:t>
      </w:r>
    </w:p>
    <w:p w14:paraId="4E1A78F6" w14:textId="1DB9EFE5" w:rsidR="00117E40" w:rsidRDefault="00117E40" w:rsidP="00117E40">
      <w:pPr>
        <w:pStyle w:val="BodyText"/>
        <w:tabs>
          <w:tab w:val="left" w:pos="9617"/>
        </w:tabs>
        <w:spacing w:before="1"/>
        <w:ind w:right="-22"/>
      </w:pPr>
      <w:r>
        <w:t xml:space="preserve">The information gathered in planning for a successful transition can give school </w:t>
      </w:r>
      <w:r>
        <w:rPr>
          <w:color w:val="080808"/>
        </w:rPr>
        <w:t xml:space="preserve">a </w:t>
      </w:r>
      <w:r>
        <w:t xml:space="preserve">good picture </w:t>
      </w:r>
      <w:r>
        <w:rPr>
          <w:color w:val="0A0A0A"/>
        </w:rPr>
        <w:t xml:space="preserve">of </w:t>
      </w:r>
      <w:r>
        <w:t xml:space="preserve">what they may need </w:t>
      </w:r>
      <w:r>
        <w:rPr>
          <w:color w:val="0C0C0C"/>
        </w:rPr>
        <w:t xml:space="preserve">to </w:t>
      </w:r>
      <w:r>
        <w:t xml:space="preserve">do to prepare for the child. This </w:t>
      </w:r>
      <w:r w:rsidR="007A7034">
        <w:t xml:space="preserve">may range from physical changes, such as </w:t>
      </w:r>
      <w:proofErr w:type="spellStart"/>
      <w:r w:rsidR="007A7034">
        <w:t>speciali</w:t>
      </w:r>
      <w:r w:rsidR="006D15CE">
        <w:t>s</w:t>
      </w:r>
      <w:r w:rsidR="007A7034">
        <w:t>ed</w:t>
      </w:r>
      <w:proofErr w:type="spellEnd"/>
      <w:r w:rsidR="007A7034">
        <w:t xml:space="preserve"> equipment and/or resources, </w:t>
      </w:r>
      <w:r>
        <w:t xml:space="preserve">to the layout or location of </w:t>
      </w:r>
      <w:proofErr w:type="gramStart"/>
      <w:r>
        <w:t>particular activities</w:t>
      </w:r>
      <w:proofErr w:type="gramEnd"/>
      <w:r>
        <w:t>, to changes in policies and practices or daily</w:t>
      </w:r>
      <w:r>
        <w:rPr>
          <w:spacing w:val="52"/>
        </w:rPr>
        <w:t xml:space="preserve"> </w:t>
      </w:r>
      <w:r>
        <w:t>routines.</w:t>
      </w:r>
    </w:p>
    <w:p w14:paraId="689F5D71" w14:textId="77777777" w:rsidR="00117E40" w:rsidRDefault="00117E40" w:rsidP="00117E40">
      <w:pPr>
        <w:pStyle w:val="BodyText"/>
        <w:spacing w:before="8"/>
      </w:pPr>
    </w:p>
    <w:p w14:paraId="44D09D5B" w14:textId="77777777" w:rsidR="00117E40" w:rsidRPr="00255965" w:rsidRDefault="00117E40" w:rsidP="00117E40">
      <w:pPr>
        <w:pStyle w:val="Heading1"/>
        <w:ind w:left="0"/>
        <w:rPr>
          <w:b/>
          <w:sz w:val="28"/>
          <w:szCs w:val="28"/>
        </w:rPr>
      </w:pPr>
      <w:r w:rsidRPr="00255965">
        <w:rPr>
          <w:b/>
          <w:sz w:val="28"/>
          <w:szCs w:val="28"/>
        </w:rPr>
        <w:t>Training and Support:</w:t>
      </w:r>
    </w:p>
    <w:p w14:paraId="123175B7" w14:textId="77777777" w:rsidR="00117E40" w:rsidRDefault="00117E40" w:rsidP="00117E40">
      <w:pPr>
        <w:pStyle w:val="BodyText"/>
        <w:tabs>
          <w:tab w:val="left" w:pos="9617"/>
        </w:tabs>
        <w:spacing w:before="6"/>
        <w:ind w:right="-22"/>
      </w:pPr>
      <w:r>
        <w:t>Preparation</w:t>
      </w:r>
      <w:r>
        <w:rPr>
          <w:spacing w:val="-2"/>
        </w:rPr>
        <w:t xml:space="preserve"> </w:t>
      </w:r>
      <w:r>
        <w:t>in</w:t>
      </w:r>
      <w:r>
        <w:rPr>
          <w:spacing w:val="-15"/>
        </w:rPr>
        <w:t xml:space="preserve"> </w:t>
      </w:r>
      <w:r>
        <w:t>school</w:t>
      </w:r>
      <w:r>
        <w:rPr>
          <w:spacing w:val="-12"/>
        </w:rPr>
        <w:t xml:space="preserve"> </w:t>
      </w:r>
      <w:r>
        <w:t>may</w:t>
      </w:r>
      <w:r>
        <w:rPr>
          <w:spacing w:val="-11"/>
        </w:rPr>
        <w:t xml:space="preserve"> </w:t>
      </w:r>
      <w:r>
        <w:t>include</w:t>
      </w:r>
      <w:r>
        <w:rPr>
          <w:spacing w:val="-10"/>
        </w:rPr>
        <w:t xml:space="preserve"> </w:t>
      </w:r>
      <w:r>
        <w:t>consideration</w:t>
      </w:r>
      <w:r>
        <w:rPr>
          <w:spacing w:val="4"/>
        </w:rPr>
        <w:t xml:space="preserve"> </w:t>
      </w:r>
      <w:r>
        <w:t>of</w:t>
      </w:r>
      <w:r>
        <w:rPr>
          <w:spacing w:val="-20"/>
        </w:rPr>
        <w:t xml:space="preserve"> </w:t>
      </w:r>
      <w:r>
        <w:t>staff</w:t>
      </w:r>
      <w:r>
        <w:rPr>
          <w:spacing w:val="-15"/>
        </w:rPr>
        <w:t xml:space="preserve"> </w:t>
      </w:r>
      <w:r>
        <w:t>skills</w:t>
      </w:r>
      <w:r>
        <w:rPr>
          <w:spacing w:val="-10"/>
        </w:rPr>
        <w:t xml:space="preserve"> </w:t>
      </w:r>
      <w:r>
        <w:t>and</w:t>
      </w:r>
      <w:r>
        <w:rPr>
          <w:spacing w:val="-19"/>
        </w:rPr>
        <w:t xml:space="preserve"> </w:t>
      </w:r>
      <w:r>
        <w:t>whether</w:t>
      </w:r>
      <w:r>
        <w:rPr>
          <w:spacing w:val="-15"/>
        </w:rPr>
        <w:t xml:space="preserve"> </w:t>
      </w:r>
      <w:r>
        <w:t>training may be needed, for example, in the use of a particular sign or symbol system of communication,</w:t>
      </w:r>
      <w:r>
        <w:rPr>
          <w:spacing w:val="-13"/>
        </w:rPr>
        <w:t xml:space="preserve"> </w:t>
      </w:r>
      <w:r>
        <w:t>or</w:t>
      </w:r>
      <w:r>
        <w:rPr>
          <w:spacing w:val="-6"/>
        </w:rPr>
        <w:t xml:space="preserve"> </w:t>
      </w:r>
      <w:proofErr w:type="gramStart"/>
      <w:r>
        <w:t>in</w:t>
      </w:r>
      <w:r>
        <w:rPr>
          <w:spacing w:val="-16"/>
        </w:rPr>
        <w:t xml:space="preserve"> </w:t>
      </w:r>
      <w:r>
        <w:t>particular</w:t>
      </w:r>
      <w:r>
        <w:rPr>
          <w:spacing w:val="-6"/>
        </w:rPr>
        <w:t xml:space="preserve"> </w:t>
      </w:r>
      <w:r>
        <w:t>procedures</w:t>
      </w:r>
      <w:proofErr w:type="gramEnd"/>
      <w:r>
        <w:rPr>
          <w:spacing w:val="8"/>
        </w:rPr>
        <w:t xml:space="preserve"> </w:t>
      </w:r>
      <w:r>
        <w:t>for</w:t>
      </w:r>
      <w:r>
        <w:rPr>
          <w:spacing w:val="-10"/>
        </w:rPr>
        <w:t xml:space="preserve"> </w:t>
      </w:r>
      <w:r>
        <w:t>supporting</w:t>
      </w:r>
      <w:r>
        <w:rPr>
          <w:spacing w:val="3"/>
        </w:rPr>
        <w:t xml:space="preserve"> </w:t>
      </w:r>
      <w:r>
        <w:t>a</w:t>
      </w:r>
      <w:r>
        <w:rPr>
          <w:spacing w:val="-8"/>
        </w:rPr>
        <w:t xml:space="preserve"> </w:t>
      </w:r>
      <w:r>
        <w:t>child’s</w:t>
      </w:r>
      <w:r>
        <w:rPr>
          <w:spacing w:val="-8"/>
        </w:rPr>
        <w:t xml:space="preserve"> </w:t>
      </w:r>
      <w:r>
        <w:t>health</w:t>
      </w:r>
      <w:r>
        <w:rPr>
          <w:spacing w:val="-6"/>
        </w:rPr>
        <w:t xml:space="preserve"> </w:t>
      </w:r>
      <w:r>
        <w:t>needs.</w:t>
      </w:r>
    </w:p>
    <w:p w14:paraId="0E7DB62A" w14:textId="77777777" w:rsidR="00117E40" w:rsidRPr="00117E40" w:rsidRDefault="00117E40" w:rsidP="00117E40">
      <w:pPr>
        <w:pStyle w:val="BodyText"/>
        <w:tabs>
          <w:tab w:val="left" w:pos="9617"/>
        </w:tabs>
        <w:spacing w:before="6"/>
        <w:ind w:right="-22"/>
      </w:pPr>
    </w:p>
    <w:p w14:paraId="07C22415" w14:textId="77777777" w:rsidR="00117E40" w:rsidRPr="00255965" w:rsidRDefault="00117E40" w:rsidP="00117E40">
      <w:pPr>
        <w:pStyle w:val="BodyText"/>
        <w:spacing w:before="1"/>
        <w:rPr>
          <w:b/>
          <w:sz w:val="28"/>
          <w:szCs w:val="28"/>
        </w:rPr>
      </w:pPr>
      <w:r w:rsidRPr="00255965">
        <w:rPr>
          <w:b/>
          <w:sz w:val="28"/>
          <w:szCs w:val="28"/>
        </w:rPr>
        <w:t>Transition into School</w:t>
      </w:r>
      <w:r>
        <w:rPr>
          <w:b/>
          <w:sz w:val="28"/>
          <w:szCs w:val="28"/>
        </w:rPr>
        <w:t>:</w:t>
      </w:r>
    </w:p>
    <w:p w14:paraId="3DEEDD4C" w14:textId="77777777" w:rsidR="00117E40" w:rsidRDefault="00117E40" w:rsidP="00117E40">
      <w:pPr>
        <w:pStyle w:val="BodyText"/>
        <w:tabs>
          <w:tab w:val="left" w:pos="10432"/>
        </w:tabs>
      </w:pPr>
      <w:r>
        <w:t>Schools themselves will vary in their approach to transition but many allocate time to do</w:t>
      </w:r>
      <w:r w:rsidRPr="00255965">
        <w:t xml:space="preserve"> </w:t>
      </w:r>
      <w:r>
        <w:t>outreach</w:t>
      </w:r>
      <w:r>
        <w:rPr>
          <w:spacing w:val="-6"/>
        </w:rPr>
        <w:t xml:space="preserve"> </w:t>
      </w:r>
      <w:r>
        <w:t>visits</w:t>
      </w:r>
      <w:r>
        <w:rPr>
          <w:spacing w:val="-13"/>
        </w:rPr>
        <w:t xml:space="preserve"> </w:t>
      </w:r>
      <w:r>
        <w:t>to</w:t>
      </w:r>
      <w:r>
        <w:rPr>
          <w:spacing w:val="-14"/>
        </w:rPr>
        <w:t xml:space="preserve"> </w:t>
      </w:r>
      <w:r>
        <w:t>settings</w:t>
      </w:r>
      <w:r>
        <w:rPr>
          <w:spacing w:val="-7"/>
        </w:rPr>
        <w:t xml:space="preserve"> </w:t>
      </w:r>
      <w:proofErr w:type="gramStart"/>
      <w:r>
        <w:t>in</w:t>
      </w:r>
      <w:r>
        <w:rPr>
          <w:spacing w:val="-13"/>
        </w:rPr>
        <w:t xml:space="preserve"> </w:t>
      </w:r>
      <w:r>
        <w:t>order</w:t>
      </w:r>
      <w:r>
        <w:rPr>
          <w:spacing w:val="-11"/>
        </w:rPr>
        <w:t xml:space="preserve"> </w:t>
      </w:r>
      <w:r>
        <w:t>to</w:t>
      </w:r>
      <w:proofErr w:type="gramEnd"/>
      <w:r>
        <w:rPr>
          <w:spacing w:val="-22"/>
        </w:rPr>
        <w:t xml:space="preserve"> </w:t>
      </w:r>
      <w:r>
        <w:t>prepare</w:t>
      </w:r>
      <w:r>
        <w:rPr>
          <w:spacing w:val="-8"/>
        </w:rPr>
        <w:t xml:space="preserve"> </w:t>
      </w:r>
      <w:r>
        <w:t>for</w:t>
      </w:r>
      <w:r>
        <w:rPr>
          <w:spacing w:val="-13"/>
        </w:rPr>
        <w:t xml:space="preserve"> </w:t>
      </w:r>
      <w:r>
        <w:t>children’s</w:t>
      </w:r>
      <w:r>
        <w:rPr>
          <w:spacing w:val="-6"/>
        </w:rPr>
        <w:t xml:space="preserve"> </w:t>
      </w:r>
      <w:r>
        <w:t>transition</w:t>
      </w:r>
      <w:r>
        <w:rPr>
          <w:spacing w:val="1"/>
        </w:rPr>
        <w:t xml:space="preserve"> </w:t>
      </w:r>
      <w:r>
        <w:t>into</w:t>
      </w:r>
      <w:r>
        <w:rPr>
          <w:spacing w:val="-13"/>
        </w:rPr>
        <w:t xml:space="preserve"> </w:t>
      </w:r>
      <w:r>
        <w:t>school.</w:t>
      </w:r>
    </w:p>
    <w:p w14:paraId="0FAC71C5" w14:textId="0134EEAD" w:rsidR="00117E40" w:rsidRDefault="00117E40" w:rsidP="00117E40">
      <w:pPr>
        <w:pStyle w:val="Heading1"/>
        <w:ind w:left="0"/>
        <w:rPr>
          <w:w w:val="105"/>
          <w:sz w:val="24"/>
          <w:szCs w:val="24"/>
        </w:rPr>
      </w:pPr>
      <w:r w:rsidRPr="00117E40">
        <w:rPr>
          <w:sz w:val="24"/>
          <w:szCs w:val="24"/>
        </w:rPr>
        <w:t>Schools</w:t>
      </w:r>
      <w:r w:rsidRPr="00117E40">
        <w:rPr>
          <w:spacing w:val="-9"/>
          <w:sz w:val="24"/>
          <w:szCs w:val="24"/>
        </w:rPr>
        <w:t xml:space="preserve"> </w:t>
      </w:r>
      <w:r w:rsidRPr="00117E40">
        <w:rPr>
          <w:sz w:val="24"/>
          <w:szCs w:val="24"/>
        </w:rPr>
        <w:t>and</w:t>
      </w:r>
      <w:r w:rsidRPr="00117E40">
        <w:rPr>
          <w:spacing w:val="-14"/>
          <w:sz w:val="24"/>
          <w:szCs w:val="24"/>
        </w:rPr>
        <w:t xml:space="preserve"> </w:t>
      </w:r>
      <w:r w:rsidRPr="00117E40">
        <w:rPr>
          <w:sz w:val="24"/>
          <w:szCs w:val="24"/>
        </w:rPr>
        <w:t>settings</w:t>
      </w:r>
      <w:r w:rsidRPr="00117E40">
        <w:rPr>
          <w:spacing w:val="-10"/>
          <w:sz w:val="24"/>
          <w:szCs w:val="24"/>
        </w:rPr>
        <w:t xml:space="preserve"> </w:t>
      </w:r>
      <w:r w:rsidRPr="00117E40">
        <w:rPr>
          <w:sz w:val="24"/>
          <w:szCs w:val="24"/>
        </w:rPr>
        <w:t>may</w:t>
      </w:r>
      <w:r w:rsidRPr="00117E40">
        <w:rPr>
          <w:spacing w:val="-9"/>
          <w:sz w:val="24"/>
          <w:szCs w:val="24"/>
        </w:rPr>
        <w:t xml:space="preserve"> </w:t>
      </w:r>
      <w:r w:rsidRPr="00117E40">
        <w:rPr>
          <w:sz w:val="24"/>
          <w:szCs w:val="24"/>
        </w:rPr>
        <w:t>also</w:t>
      </w:r>
      <w:r w:rsidRPr="00117E40">
        <w:rPr>
          <w:spacing w:val="-9"/>
          <w:sz w:val="24"/>
          <w:szCs w:val="24"/>
        </w:rPr>
        <w:t xml:space="preserve"> </w:t>
      </w:r>
      <w:r w:rsidRPr="00117E40">
        <w:rPr>
          <w:sz w:val="24"/>
          <w:szCs w:val="24"/>
        </w:rPr>
        <w:t>agree</w:t>
      </w:r>
      <w:r w:rsidRPr="00117E40">
        <w:rPr>
          <w:spacing w:val="-12"/>
          <w:sz w:val="24"/>
          <w:szCs w:val="24"/>
        </w:rPr>
        <w:t xml:space="preserve"> </w:t>
      </w:r>
      <w:r w:rsidRPr="00117E40">
        <w:rPr>
          <w:sz w:val="24"/>
          <w:szCs w:val="24"/>
        </w:rPr>
        <w:t>shared</w:t>
      </w:r>
      <w:r w:rsidRPr="00117E40">
        <w:rPr>
          <w:spacing w:val="-11"/>
          <w:sz w:val="24"/>
          <w:szCs w:val="24"/>
        </w:rPr>
        <w:t xml:space="preserve"> </w:t>
      </w:r>
      <w:r w:rsidRPr="00117E40">
        <w:rPr>
          <w:sz w:val="24"/>
          <w:szCs w:val="24"/>
        </w:rPr>
        <w:t>learning</w:t>
      </w:r>
      <w:r w:rsidRPr="00117E40">
        <w:rPr>
          <w:spacing w:val="-8"/>
          <w:sz w:val="24"/>
          <w:szCs w:val="24"/>
        </w:rPr>
        <w:t xml:space="preserve"> </w:t>
      </w:r>
      <w:proofErr w:type="gramStart"/>
      <w:r w:rsidRPr="00117E40">
        <w:rPr>
          <w:sz w:val="24"/>
          <w:szCs w:val="24"/>
        </w:rPr>
        <w:t>projects</w:t>
      </w:r>
      <w:proofErr w:type="gramEnd"/>
      <w:r w:rsidRPr="00117E40">
        <w:rPr>
          <w:spacing w:val="-7"/>
          <w:sz w:val="24"/>
          <w:szCs w:val="24"/>
        </w:rPr>
        <w:t xml:space="preserve"> </w:t>
      </w:r>
      <w:r w:rsidRPr="00117E40">
        <w:rPr>
          <w:sz w:val="24"/>
          <w:szCs w:val="24"/>
        </w:rPr>
        <w:t>and</w:t>
      </w:r>
      <w:r w:rsidRPr="00117E40">
        <w:rPr>
          <w:spacing w:val="-14"/>
          <w:sz w:val="24"/>
          <w:szCs w:val="24"/>
        </w:rPr>
        <w:t xml:space="preserve"> </w:t>
      </w:r>
      <w:r w:rsidRPr="00117E40">
        <w:rPr>
          <w:sz w:val="24"/>
          <w:szCs w:val="24"/>
        </w:rPr>
        <w:t>this</w:t>
      </w:r>
      <w:r w:rsidRPr="00117E40">
        <w:rPr>
          <w:spacing w:val="-11"/>
          <w:sz w:val="24"/>
          <w:szCs w:val="24"/>
        </w:rPr>
        <w:t xml:space="preserve"> </w:t>
      </w:r>
      <w:r w:rsidRPr="00117E40">
        <w:rPr>
          <w:sz w:val="24"/>
          <w:szCs w:val="24"/>
        </w:rPr>
        <w:t>will</w:t>
      </w:r>
      <w:r w:rsidRPr="00117E40">
        <w:rPr>
          <w:spacing w:val="-17"/>
          <w:sz w:val="24"/>
          <w:szCs w:val="24"/>
        </w:rPr>
        <w:t xml:space="preserve"> </w:t>
      </w:r>
      <w:r w:rsidRPr="00117E40">
        <w:rPr>
          <w:sz w:val="24"/>
          <w:szCs w:val="24"/>
        </w:rPr>
        <w:t>help</w:t>
      </w:r>
      <w:r w:rsidRPr="00117E40">
        <w:rPr>
          <w:spacing w:val="-13"/>
          <w:sz w:val="24"/>
          <w:szCs w:val="24"/>
        </w:rPr>
        <w:t xml:space="preserve"> </w:t>
      </w:r>
      <w:r w:rsidRPr="00117E40">
        <w:rPr>
          <w:sz w:val="24"/>
          <w:szCs w:val="24"/>
        </w:rPr>
        <w:t>to create continuities for children with SEN</w:t>
      </w:r>
      <w:r w:rsidR="006D15CE">
        <w:rPr>
          <w:sz w:val="24"/>
          <w:szCs w:val="24"/>
        </w:rPr>
        <w:t>D</w:t>
      </w:r>
      <w:r w:rsidRPr="00117E40">
        <w:rPr>
          <w:sz w:val="24"/>
          <w:szCs w:val="24"/>
        </w:rPr>
        <w:t>, along with others. It is helpful if arrangements for moving into school can also recognise friendship groups, for example, through the co-ordination of</w:t>
      </w:r>
      <w:r w:rsidRPr="00117E40">
        <w:rPr>
          <w:spacing w:val="-13"/>
          <w:sz w:val="24"/>
          <w:szCs w:val="24"/>
        </w:rPr>
        <w:t xml:space="preserve"> </w:t>
      </w:r>
      <w:r w:rsidRPr="00117E40">
        <w:rPr>
          <w:sz w:val="24"/>
          <w:szCs w:val="24"/>
        </w:rPr>
        <w:t>visits.</w:t>
      </w:r>
      <w:r w:rsidRPr="00117E40">
        <w:rPr>
          <w:w w:val="105"/>
          <w:sz w:val="24"/>
          <w:szCs w:val="24"/>
        </w:rPr>
        <w:t xml:space="preserve"> </w:t>
      </w:r>
    </w:p>
    <w:p w14:paraId="65955F24" w14:textId="77777777" w:rsidR="00117E40" w:rsidRDefault="00117E40" w:rsidP="00117E40">
      <w:pPr>
        <w:pStyle w:val="Heading1"/>
        <w:ind w:left="0"/>
        <w:rPr>
          <w:w w:val="105"/>
          <w:sz w:val="24"/>
          <w:szCs w:val="24"/>
        </w:rPr>
      </w:pPr>
    </w:p>
    <w:p w14:paraId="2E6FDA58" w14:textId="77777777" w:rsidR="00117E40" w:rsidRPr="00117E40" w:rsidRDefault="00117E40" w:rsidP="00117E40">
      <w:pPr>
        <w:pStyle w:val="Heading1"/>
        <w:ind w:left="0"/>
        <w:rPr>
          <w:b/>
          <w:sz w:val="28"/>
          <w:szCs w:val="28"/>
        </w:rPr>
      </w:pPr>
      <w:r w:rsidRPr="00117E40">
        <w:rPr>
          <w:b/>
          <w:w w:val="105"/>
          <w:sz w:val="28"/>
          <w:szCs w:val="28"/>
        </w:rPr>
        <w:lastRenderedPageBreak/>
        <w:t xml:space="preserve">Children who </w:t>
      </w:r>
      <w:r w:rsidRPr="00117E40">
        <w:rPr>
          <w:b/>
          <w:color w:val="0A0A0A"/>
          <w:w w:val="105"/>
          <w:sz w:val="28"/>
          <w:szCs w:val="28"/>
        </w:rPr>
        <w:t xml:space="preserve">have </w:t>
      </w:r>
      <w:r w:rsidRPr="00117E40">
        <w:rPr>
          <w:b/>
          <w:w w:val="105"/>
          <w:sz w:val="28"/>
          <w:szCs w:val="28"/>
        </w:rPr>
        <w:t>an Education, Health and Care Plan</w:t>
      </w:r>
    </w:p>
    <w:p w14:paraId="14183BE3" w14:textId="77777777" w:rsidR="00117E40" w:rsidRPr="00117E40" w:rsidRDefault="00117E40" w:rsidP="00117E40">
      <w:pPr>
        <w:pStyle w:val="BodyText"/>
        <w:tabs>
          <w:tab w:val="left" w:pos="10064"/>
        </w:tabs>
        <w:spacing w:before="1" w:line="242" w:lineRule="auto"/>
        <w:ind w:right="-1"/>
      </w:pPr>
      <w:r w:rsidRPr="00117E40">
        <w:t>For</w:t>
      </w:r>
      <w:r w:rsidRPr="00117E40">
        <w:rPr>
          <w:spacing w:val="-11"/>
        </w:rPr>
        <w:t xml:space="preserve"> </w:t>
      </w:r>
      <w:r w:rsidRPr="00117E40">
        <w:t>children</w:t>
      </w:r>
      <w:r w:rsidRPr="00117E40">
        <w:rPr>
          <w:spacing w:val="-3"/>
        </w:rPr>
        <w:t xml:space="preserve"> </w:t>
      </w:r>
      <w:r w:rsidRPr="00117E40">
        <w:t>with</w:t>
      </w:r>
      <w:r w:rsidRPr="00117E40">
        <w:rPr>
          <w:spacing w:val="-8"/>
        </w:rPr>
        <w:t xml:space="preserve"> </w:t>
      </w:r>
      <w:r w:rsidRPr="00117E40">
        <w:t>an</w:t>
      </w:r>
      <w:r w:rsidRPr="00117E40">
        <w:rPr>
          <w:spacing w:val="-17"/>
        </w:rPr>
        <w:t xml:space="preserve"> </w:t>
      </w:r>
      <w:r w:rsidRPr="00117E40">
        <w:t>EHC</w:t>
      </w:r>
      <w:r w:rsidRPr="00117E40">
        <w:rPr>
          <w:spacing w:val="-6"/>
        </w:rPr>
        <w:t xml:space="preserve"> </w:t>
      </w:r>
      <w:r w:rsidRPr="00117E40">
        <w:t>plan</w:t>
      </w:r>
      <w:r w:rsidRPr="00117E40">
        <w:rPr>
          <w:spacing w:val="-16"/>
        </w:rPr>
        <w:t xml:space="preserve"> </w:t>
      </w:r>
      <w:r w:rsidRPr="00117E40">
        <w:t>before</w:t>
      </w:r>
      <w:r w:rsidRPr="00117E40">
        <w:rPr>
          <w:spacing w:val="-12"/>
        </w:rPr>
        <w:t xml:space="preserve"> </w:t>
      </w:r>
      <w:r w:rsidRPr="00117E40">
        <w:t>they</w:t>
      </w:r>
      <w:r w:rsidRPr="00117E40">
        <w:rPr>
          <w:spacing w:val="-13"/>
        </w:rPr>
        <w:t xml:space="preserve"> </w:t>
      </w:r>
      <w:r w:rsidRPr="00117E40">
        <w:t>move</w:t>
      </w:r>
      <w:r w:rsidRPr="00117E40">
        <w:rPr>
          <w:spacing w:val="-6"/>
        </w:rPr>
        <w:t xml:space="preserve"> </w:t>
      </w:r>
      <w:r w:rsidRPr="00117E40">
        <w:t>into</w:t>
      </w:r>
      <w:r w:rsidRPr="00117E40">
        <w:rPr>
          <w:spacing w:val="-9"/>
        </w:rPr>
        <w:t xml:space="preserve"> </w:t>
      </w:r>
      <w:r w:rsidRPr="00117E40">
        <w:t>school,</w:t>
      </w:r>
      <w:r w:rsidRPr="00117E40">
        <w:rPr>
          <w:spacing w:val="-6"/>
        </w:rPr>
        <w:t xml:space="preserve"> </w:t>
      </w:r>
      <w:r w:rsidRPr="00117E40">
        <w:t>planning</w:t>
      </w:r>
      <w:r w:rsidRPr="00117E40">
        <w:rPr>
          <w:spacing w:val="-4"/>
        </w:rPr>
        <w:t xml:space="preserve"> </w:t>
      </w:r>
      <w:r w:rsidRPr="00117E40">
        <w:t>needs</w:t>
      </w:r>
      <w:r w:rsidRPr="00117E40">
        <w:rPr>
          <w:spacing w:val="-8"/>
        </w:rPr>
        <w:t xml:space="preserve"> </w:t>
      </w:r>
      <w:r w:rsidRPr="00117E40">
        <w:t>to</w:t>
      </w:r>
      <w:r w:rsidRPr="00117E40">
        <w:rPr>
          <w:spacing w:val="-15"/>
        </w:rPr>
        <w:t xml:space="preserve"> </w:t>
      </w:r>
      <w:r w:rsidRPr="00117E40">
        <w:t>start at the annual review prior to transition into primary school and consider the school that the parents would like to request is named in the EHC</w:t>
      </w:r>
      <w:r w:rsidRPr="00117E40">
        <w:rPr>
          <w:spacing w:val="13"/>
        </w:rPr>
        <w:t xml:space="preserve"> </w:t>
      </w:r>
      <w:r w:rsidRPr="00117E40">
        <w:t>plan.</w:t>
      </w:r>
    </w:p>
    <w:p w14:paraId="00BE25BF" w14:textId="77777777" w:rsidR="00117E40" w:rsidRPr="00117E40" w:rsidRDefault="00117E40" w:rsidP="00117E40">
      <w:pPr>
        <w:pStyle w:val="BodyText"/>
        <w:tabs>
          <w:tab w:val="left" w:pos="10064"/>
        </w:tabs>
        <w:spacing w:line="242" w:lineRule="auto"/>
        <w:ind w:right="-1"/>
      </w:pPr>
      <w:r w:rsidRPr="00117E40">
        <w:t>The</w:t>
      </w:r>
      <w:r w:rsidRPr="00117E40">
        <w:rPr>
          <w:spacing w:val="-20"/>
        </w:rPr>
        <w:t xml:space="preserve"> </w:t>
      </w:r>
      <w:r w:rsidRPr="00117E40">
        <w:t>practical</w:t>
      </w:r>
      <w:r w:rsidRPr="00117E40">
        <w:rPr>
          <w:spacing w:val="-12"/>
        </w:rPr>
        <w:t xml:space="preserve"> </w:t>
      </w:r>
      <w:r w:rsidRPr="00117E40">
        <w:t>arrangements</w:t>
      </w:r>
      <w:r w:rsidRPr="00117E40">
        <w:rPr>
          <w:spacing w:val="-5"/>
        </w:rPr>
        <w:t xml:space="preserve"> </w:t>
      </w:r>
      <w:r w:rsidRPr="00117E40">
        <w:t>for</w:t>
      </w:r>
      <w:r>
        <w:rPr>
          <w:spacing w:val="-25"/>
        </w:rPr>
        <w:t xml:space="preserve"> </w:t>
      </w:r>
      <w:r w:rsidRPr="00117E40">
        <w:t>transition,</w:t>
      </w:r>
      <w:r w:rsidRPr="00117E40">
        <w:rPr>
          <w:spacing w:val="-10"/>
        </w:rPr>
        <w:t xml:space="preserve"> </w:t>
      </w:r>
      <w:r w:rsidRPr="00117E40">
        <w:t>discussed</w:t>
      </w:r>
      <w:r w:rsidRPr="00117E40">
        <w:rPr>
          <w:spacing w:val="-9"/>
        </w:rPr>
        <w:t xml:space="preserve"> </w:t>
      </w:r>
      <w:r w:rsidRPr="00117E40">
        <w:t>above,</w:t>
      </w:r>
      <w:r w:rsidRPr="00117E40">
        <w:rPr>
          <w:spacing w:val="-14"/>
        </w:rPr>
        <w:t xml:space="preserve"> </w:t>
      </w:r>
      <w:r w:rsidRPr="00117E40">
        <w:t>need</w:t>
      </w:r>
      <w:r w:rsidRPr="00117E40">
        <w:rPr>
          <w:spacing w:val="-19"/>
        </w:rPr>
        <w:t xml:space="preserve"> </w:t>
      </w:r>
      <w:r w:rsidRPr="00117E40">
        <w:t>to</w:t>
      </w:r>
      <w:r w:rsidRPr="00117E40">
        <w:rPr>
          <w:spacing w:val="-20"/>
        </w:rPr>
        <w:t xml:space="preserve"> </w:t>
      </w:r>
      <w:r w:rsidRPr="00117E40">
        <w:t>sit</w:t>
      </w:r>
      <w:r w:rsidRPr="00117E40">
        <w:rPr>
          <w:spacing w:val="-19"/>
        </w:rPr>
        <w:t xml:space="preserve"> </w:t>
      </w:r>
      <w:r w:rsidRPr="00117E40">
        <w:t>alongside these statutory</w:t>
      </w:r>
      <w:r w:rsidRPr="00117E40">
        <w:rPr>
          <w:spacing w:val="24"/>
        </w:rPr>
        <w:t xml:space="preserve"> </w:t>
      </w:r>
      <w:r w:rsidRPr="00117E40">
        <w:t>arrangements.</w:t>
      </w:r>
    </w:p>
    <w:p w14:paraId="19BABF4B" w14:textId="77777777" w:rsidR="00117E40" w:rsidRPr="00117E40" w:rsidRDefault="00117E40" w:rsidP="00117E40">
      <w:pPr>
        <w:pStyle w:val="BodyText"/>
        <w:spacing w:before="8"/>
      </w:pPr>
    </w:p>
    <w:p w14:paraId="2C496ED9" w14:textId="77777777" w:rsidR="00117E40" w:rsidRPr="00117E40" w:rsidRDefault="00117E40" w:rsidP="00117E40">
      <w:pPr>
        <w:tabs>
          <w:tab w:val="left" w:pos="1261"/>
        </w:tabs>
        <w:ind w:right="938"/>
        <w:rPr>
          <w:b/>
          <w:sz w:val="28"/>
          <w:szCs w:val="28"/>
        </w:rPr>
      </w:pPr>
      <w:r w:rsidRPr="00117E40">
        <w:rPr>
          <w:b/>
          <w:sz w:val="28"/>
          <w:szCs w:val="28"/>
        </w:rPr>
        <w:t>Checklist of Action for Transition to School</w:t>
      </w:r>
    </w:p>
    <w:p w14:paraId="182E4E91" w14:textId="77777777" w:rsidR="00CA2625" w:rsidRPr="00D524D2" w:rsidRDefault="00CA2625" w:rsidP="00D524D2">
      <w:pPr>
        <w:pStyle w:val="ListParagraph"/>
        <w:numPr>
          <w:ilvl w:val="0"/>
          <w:numId w:val="5"/>
        </w:numPr>
        <w:tabs>
          <w:tab w:val="left" w:pos="1261"/>
        </w:tabs>
        <w:ind w:right="938"/>
        <w:rPr>
          <w:sz w:val="24"/>
          <w:szCs w:val="24"/>
        </w:rPr>
      </w:pPr>
      <w:r w:rsidRPr="00D524D2">
        <w:rPr>
          <w:sz w:val="24"/>
          <w:szCs w:val="24"/>
        </w:rPr>
        <w:t>Gather as much information as possible about the child. Use admissions forms, ‘All About Me’ booklets, transition records. Pass on records, reports and contact details of other professionals (</w:t>
      </w:r>
      <w:r w:rsidR="00297F67" w:rsidRPr="00D524D2">
        <w:rPr>
          <w:sz w:val="24"/>
          <w:szCs w:val="24"/>
        </w:rPr>
        <w:t>S</w:t>
      </w:r>
      <w:r w:rsidRPr="00D524D2">
        <w:rPr>
          <w:sz w:val="24"/>
          <w:szCs w:val="24"/>
        </w:rPr>
        <w:t>etting SENCO).</w:t>
      </w:r>
    </w:p>
    <w:p w14:paraId="4388D6B2" w14:textId="77777777" w:rsidR="00CA2625" w:rsidRPr="00D524D2" w:rsidRDefault="00CA2625" w:rsidP="00D524D2">
      <w:pPr>
        <w:pStyle w:val="ListParagraph"/>
        <w:numPr>
          <w:ilvl w:val="0"/>
          <w:numId w:val="5"/>
        </w:numPr>
        <w:tabs>
          <w:tab w:val="left" w:pos="1261"/>
        </w:tabs>
        <w:ind w:right="938"/>
        <w:rPr>
          <w:sz w:val="24"/>
          <w:szCs w:val="24"/>
        </w:rPr>
      </w:pPr>
      <w:r w:rsidRPr="00D524D2">
        <w:rPr>
          <w:sz w:val="24"/>
          <w:szCs w:val="24"/>
        </w:rPr>
        <w:t>Talk to parents and plan a home visit or set</w:t>
      </w:r>
      <w:r w:rsidR="00297F67" w:rsidRPr="00D524D2">
        <w:rPr>
          <w:sz w:val="24"/>
          <w:szCs w:val="24"/>
        </w:rPr>
        <w:t>ting visit for relevant staff (S</w:t>
      </w:r>
      <w:r w:rsidRPr="00D524D2">
        <w:rPr>
          <w:sz w:val="24"/>
          <w:szCs w:val="24"/>
        </w:rPr>
        <w:t>chool)</w:t>
      </w:r>
    </w:p>
    <w:p w14:paraId="73A14DD4" w14:textId="77777777" w:rsidR="00CA2625" w:rsidRPr="00D524D2" w:rsidRDefault="00CA2625" w:rsidP="00D524D2">
      <w:pPr>
        <w:pStyle w:val="ListParagraph"/>
        <w:numPr>
          <w:ilvl w:val="0"/>
          <w:numId w:val="5"/>
        </w:numPr>
        <w:tabs>
          <w:tab w:val="left" w:pos="1261"/>
        </w:tabs>
        <w:ind w:right="938"/>
        <w:rPr>
          <w:sz w:val="24"/>
          <w:szCs w:val="24"/>
        </w:rPr>
      </w:pPr>
      <w:r w:rsidRPr="00D524D2">
        <w:rPr>
          <w:sz w:val="24"/>
          <w:szCs w:val="24"/>
        </w:rPr>
        <w:t>Plan activities to talk about moving on and going to school. Give children chance to ask questions. Share stories about going to school. (</w:t>
      </w:r>
      <w:r w:rsidR="00297F67" w:rsidRPr="00D524D2">
        <w:rPr>
          <w:sz w:val="24"/>
          <w:szCs w:val="24"/>
        </w:rPr>
        <w:t>Setting</w:t>
      </w:r>
      <w:r w:rsidRPr="00D524D2">
        <w:rPr>
          <w:sz w:val="24"/>
          <w:szCs w:val="24"/>
        </w:rPr>
        <w:t xml:space="preserve"> Key Person).</w:t>
      </w:r>
    </w:p>
    <w:p w14:paraId="0E33BA66" w14:textId="77777777" w:rsidR="00CA2625" w:rsidRPr="00D524D2" w:rsidRDefault="00CA2625" w:rsidP="00D524D2">
      <w:pPr>
        <w:pStyle w:val="ListParagraph"/>
        <w:numPr>
          <w:ilvl w:val="0"/>
          <w:numId w:val="5"/>
        </w:numPr>
        <w:tabs>
          <w:tab w:val="left" w:pos="1261"/>
        </w:tabs>
        <w:ind w:right="938"/>
        <w:rPr>
          <w:sz w:val="24"/>
          <w:szCs w:val="24"/>
        </w:rPr>
      </w:pPr>
      <w:r w:rsidRPr="00D524D2">
        <w:rPr>
          <w:sz w:val="24"/>
          <w:szCs w:val="24"/>
        </w:rPr>
        <w:t>Arrange a transition meeting with parents, setting, school staff and any professionals involved before the child starts to plan SEN support (setting SENCO)</w:t>
      </w:r>
    </w:p>
    <w:p w14:paraId="7182A29C" w14:textId="66B50516" w:rsidR="00CA2625" w:rsidRPr="00D524D2" w:rsidRDefault="00CA2625" w:rsidP="00D524D2">
      <w:pPr>
        <w:pStyle w:val="ListParagraph"/>
        <w:numPr>
          <w:ilvl w:val="0"/>
          <w:numId w:val="5"/>
        </w:numPr>
        <w:tabs>
          <w:tab w:val="left" w:pos="1261"/>
        </w:tabs>
        <w:ind w:right="938"/>
        <w:rPr>
          <w:sz w:val="24"/>
          <w:szCs w:val="24"/>
        </w:rPr>
      </w:pPr>
      <w:r w:rsidRPr="00D524D2">
        <w:rPr>
          <w:sz w:val="24"/>
          <w:szCs w:val="24"/>
        </w:rPr>
        <w:t>Liaise with the local authority specialist teacher for children with medical or physical needs</w:t>
      </w:r>
      <w:r w:rsidR="00297F67" w:rsidRPr="00D524D2">
        <w:rPr>
          <w:sz w:val="24"/>
          <w:szCs w:val="24"/>
        </w:rPr>
        <w:t xml:space="preserve"> (Jayne Catton) to support an effective transition for children with MPN. Invite her to attend a transition meeting with school and setting. (Setting SENCO) </w:t>
      </w:r>
    </w:p>
    <w:p w14:paraId="49BFB881" w14:textId="77777777" w:rsidR="00297F67" w:rsidRPr="00D524D2" w:rsidRDefault="00297F67" w:rsidP="00D524D2">
      <w:pPr>
        <w:pStyle w:val="ListParagraph"/>
        <w:numPr>
          <w:ilvl w:val="0"/>
          <w:numId w:val="5"/>
        </w:numPr>
        <w:tabs>
          <w:tab w:val="left" w:pos="1261"/>
        </w:tabs>
        <w:ind w:right="938"/>
        <w:rPr>
          <w:sz w:val="24"/>
          <w:szCs w:val="24"/>
        </w:rPr>
      </w:pPr>
      <w:r w:rsidRPr="00D524D2">
        <w:rPr>
          <w:sz w:val="24"/>
          <w:szCs w:val="24"/>
        </w:rPr>
        <w:t>Ensure staff receives any training that may be needed before the child starts at the setting or school. (School)</w:t>
      </w:r>
    </w:p>
    <w:p w14:paraId="5B15FA56" w14:textId="77777777" w:rsidR="00D524D2" w:rsidRPr="00D524D2" w:rsidRDefault="00297F67" w:rsidP="00D524D2">
      <w:pPr>
        <w:pStyle w:val="ListParagraph"/>
        <w:numPr>
          <w:ilvl w:val="0"/>
          <w:numId w:val="5"/>
        </w:numPr>
        <w:tabs>
          <w:tab w:val="left" w:pos="1261"/>
        </w:tabs>
        <w:ind w:right="938"/>
        <w:rPr>
          <w:sz w:val="24"/>
          <w:szCs w:val="24"/>
        </w:rPr>
      </w:pPr>
      <w:r w:rsidRPr="00D524D2">
        <w:rPr>
          <w:sz w:val="24"/>
          <w:szCs w:val="24"/>
        </w:rPr>
        <w:t xml:space="preserve">Have in place any specialist equipment the child may need and </w:t>
      </w:r>
      <w:proofErr w:type="gramStart"/>
      <w:r w:rsidRPr="00D524D2">
        <w:rPr>
          <w:sz w:val="24"/>
          <w:szCs w:val="24"/>
        </w:rPr>
        <w:t>plan ahead</w:t>
      </w:r>
      <w:proofErr w:type="gramEnd"/>
      <w:r w:rsidRPr="00D524D2">
        <w:rPr>
          <w:sz w:val="24"/>
          <w:szCs w:val="24"/>
        </w:rPr>
        <w:t xml:space="preserve"> as this may take time to source. (School)</w:t>
      </w:r>
    </w:p>
    <w:p w14:paraId="7531AE66" w14:textId="77777777" w:rsidR="002D4BEF" w:rsidRPr="00D524D2" w:rsidRDefault="00297F67" w:rsidP="00D524D2">
      <w:pPr>
        <w:pStyle w:val="ListParagraph"/>
        <w:numPr>
          <w:ilvl w:val="0"/>
          <w:numId w:val="5"/>
        </w:numPr>
        <w:tabs>
          <w:tab w:val="left" w:pos="1261"/>
        </w:tabs>
        <w:ind w:right="938"/>
        <w:rPr>
          <w:sz w:val="24"/>
          <w:szCs w:val="24"/>
        </w:rPr>
      </w:pPr>
      <w:r w:rsidRPr="00D524D2">
        <w:rPr>
          <w:sz w:val="24"/>
          <w:szCs w:val="24"/>
        </w:rPr>
        <w:t xml:space="preserve">Audit toys, </w:t>
      </w:r>
      <w:proofErr w:type="gramStart"/>
      <w:r w:rsidRPr="00D524D2">
        <w:rPr>
          <w:sz w:val="24"/>
          <w:szCs w:val="24"/>
        </w:rPr>
        <w:t>books</w:t>
      </w:r>
      <w:proofErr w:type="gramEnd"/>
      <w:r w:rsidRPr="00D524D2">
        <w:rPr>
          <w:sz w:val="24"/>
          <w:szCs w:val="24"/>
        </w:rPr>
        <w:t xml:space="preserve"> and other resources to ensure they are suitable and a</w:t>
      </w:r>
      <w:r w:rsidR="00D524D2" w:rsidRPr="00D524D2">
        <w:rPr>
          <w:sz w:val="24"/>
          <w:szCs w:val="24"/>
        </w:rPr>
        <w:t>ccessible for the child (School).</w:t>
      </w:r>
    </w:p>
    <w:p w14:paraId="0DFC743F" w14:textId="77777777" w:rsidR="00D524D2" w:rsidRPr="00D524D2" w:rsidRDefault="00D524D2" w:rsidP="00D524D2">
      <w:pPr>
        <w:pStyle w:val="ListParagraph"/>
        <w:numPr>
          <w:ilvl w:val="0"/>
          <w:numId w:val="5"/>
        </w:numPr>
        <w:tabs>
          <w:tab w:val="left" w:pos="1261"/>
        </w:tabs>
        <w:ind w:right="938"/>
        <w:rPr>
          <w:sz w:val="24"/>
          <w:szCs w:val="24"/>
        </w:rPr>
      </w:pPr>
      <w:r w:rsidRPr="00D524D2">
        <w:rPr>
          <w:sz w:val="24"/>
          <w:szCs w:val="24"/>
        </w:rPr>
        <w:t xml:space="preserve">Consider the room layout to ensure mobility, the provision of a quiet area, toilet adaptations, and changes to lighting, </w:t>
      </w:r>
      <w:proofErr w:type="gramStart"/>
      <w:r w:rsidRPr="00D524D2">
        <w:rPr>
          <w:sz w:val="24"/>
          <w:szCs w:val="24"/>
        </w:rPr>
        <w:t>flooring</w:t>
      </w:r>
      <w:proofErr w:type="gramEnd"/>
      <w:r w:rsidRPr="00D524D2">
        <w:rPr>
          <w:sz w:val="24"/>
          <w:szCs w:val="24"/>
        </w:rPr>
        <w:t xml:space="preserve"> or furniture (School)</w:t>
      </w:r>
    </w:p>
    <w:p w14:paraId="29044BA9" w14:textId="77777777" w:rsidR="00D524D2" w:rsidRPr="00D524D2" w:rsidRDefault="00D524D2" w:rsidP="00D524D2">
      <w:pPr>
        <w:pStyle w:val="ListParagraph"/>
        <w:numPr>
          <w:ilvl w:val="0"/>
          <w:numId w:val="5"/>
        </w:numPr>
        <w:tabs>
          <w:tab w:val="left" w:pos="1261"/>
        </w:tabs>
        <w:ind w:right="938"/>
        <w:rPr>
          <w:sz w:val="24"/>
          <w:szCs w:val="24"/>
        </w:rPr>
      </w:pPr>
      <w:r w:rsidRPr="00D524D2">
        <w:rPr>
          <w:sz w:val="24"/>
          <w:szCs w:val="24"/>
        </w:rPr>
        <w:t>Be aware of the child’s friendship groups and discuss with parent and school staff (Key Person/Setting SENCO)</w:t>
      </w:r>
    </w:p>
    <w:p w14:paraId="24D763C5" w14:textId="77777777" w:rsidR="00D524D2" w:rsidRDefault="00D524D2" w:rsidP="00D524D2">
      <w:pPr>
        <w:pStyle w:val="ListParagraph"/>
        <w:numPr>
          <w:ilvl w:val="0"/>
          <w:numId w:val="5"/>
        </w:numPr>
        <w:tabs>
          <w:tab w:val="left" w:pos="1261"/>
        </w:tabs>
        <w:ind w:right="938"/>
        <w:rPr>
          <w:sz w:val="24"/>
          <w:szCs w:val="24"/>
        </w:rPr>
      </w:pPr>
      <w:r w:rsidRPr="00D524D2">
        <w:rPr>
          <w:sz w:val="24"/>
          <w:szCs w:val="24"/>
        </w:rPr>
        <w:t xml:space="preserve">An enhanced transition plan may be required; Key Person may be able to take the child on extra familiarisation visits to the school. Photographs of the school staff, classroom, school environment etc. may be taken and made into a book for the child to share with parents over the school holidays to keep talking about and supporting the child’s </w:t>
      </w:r>
      <w:proofErr w:type="gramStart"/>
      <w:r w:rsidRPr="00D524D2">
        <w:rPr>
          <w:sz w:val="24"/>
          <w:szCs w:val="24"/>
        </w:rPr>
        <w:t>transition</w:t>
      </w:r>
      <w:proofErr w:type="gramEnd"/>
    </w:p>
    <w:p w14:paraId="761B3A14" w14:textId="49911D92" w:rsidR="00D524D2" w:rsidRDefault="00D524D2" w:rsidP="00D524D2">
      <w:pPr>
        <w:pStyle w:val="ListParagraph"/>
        <w:numPr>
          <w:ilvl w:val="0"/>
          <w:numId w:val="5"/>
        </w:numPr>
        <w:tabs>
          <w:tab w:val="left" w:pos="1261"/>
        </w:tabs>
        <w:ind w:right="938"/>
        <w:rPr>
          <w:sz w:val="24"/>
          <w:szCs w:val="24"/>
        </w:rPr>
      </w:pPr>
      <w:r>
        <w:rPr>
          <w:sz w:val="24"/>
          <w:szCs w:val="24"/>
        </w:rPr>
        <w:t xml:space="preserve">Where a child has an EHCP, plan for any additional staff that may be needed to be recruited, </w:t>
      </w:r>
      <w:proofErr w:type="gramStart"/>
      <w:r>
        <w:rPr>
          <w:sz w:val="24"/>
          <w:szCs w:val="24"/>
        </w:rPr>
        <w:t>inducted</w:t>
      </w:r>
      <w:proofErr w:type="gramEnd"/>
      <w:r>
        <w:rPr>
          <w:sz w:val="24"/>
          <w:szCs w:val="24"/>
        </w:rPr>
        <w:t xml:space="preserve"> and given the opportunity to get to know the child and the parents (School)</w:t>
      </w:r>
    </w:p>
    <w:p w14:paraId="0D901657" w14:textId="77777777" w:rsidR="00D524D2" w:rsidRDefault="00D524D2" w:rsidP="00D524D2">
      <w:pPr>
        <w:pStyle w:val="ListParagraph"/>
        <w:numPr>
          <w:ilvl w:val="0"/>
          <w:numId w:val="5"/>
        </w:numPr>
        <w:tabs>
          <w:tab w:val="left" w:pos="1261"/>
        </w:tabs>
        <w:ind w:right="938"/>
        <w:rPr>
          <w:sz w:val="24"/>
          <w:szCs w:val="24"/>
        </w:rPr>
      </w:pPr>
      <w:r>
        <w:rPr>
          <w:sz w:val="24"/>
          <w:szCs w:val="24"/>
        </w:rPr>
        <w:t>Agree an admission and settling in plan with the parents. (School SENCO)</w:t>
      </w:r>
    </w:p>
    <w:p w14:paraId="6BB5D1DB" w14:textId="77777777" w:rsidR="00E57970" w:rsidRDefault="00E57970" w:rsidP="00E57970">
      <w:pPr>
        <w:tabs>
          <w:tab w:val="left" w:pos="1261"/>
        </w:tabs>
        <w:ind w:right="938"/>
        <w:rPr>
          <w:sz w:val="24"/>
          <w:szCs w:val="24"/>
        </w:rPr>
      </w:pPr>
    </w:p>
    <w:p w14:paraId="3940BEFD" w14:textId="77777777" w:rsidR="00E57970" w:rsidRDefault="00E57970" w:rsidP="00E57970">
      <w:pPr>
        <w:tabs>
          <w:tab w:val="left" w:pos="1261"/>
        </w:tabs>
        <w:ind w:right="938"/>
        <w:rPr>
          <w:sz w:val="24"/>
          <w:szCs w:val="24"/>
        </w:rPr>
      </w:pPr>
    </w:p>
    <w:p w14:paraId="03EBB047" w14:textId="2592A700" w:rsidR="00E57970" w:rsidRPr="00E57970" w:rsidRDefault="00E57970" w:rsidP="00E57970">
      <w:pPr>
        <w:tabs>
          <w:tab w:val="left" w:pos="1261"/>
        </w:tabs>
        <w:ind w:right="938"/>
        <w:rPr>
          <w:b/>
          <w:sz w:val="24"/>
          <w:szCs w:val="24"/>
        </w:rPr>
      </w:pPr>
      <w:r w:rsidRPr="00E57970">
        <w:rPr>
          <w:b/>
          <w:sz w:val="24"/>
          <w:szCs w:val="24"/>
        </w:rPr>
        <w:t>Information</w:t>
      </w:r>
      <w:r>
        <w:rPr>
          <w:b/>
          <w:sz w:val="24"/>
          <w:szCs w:val="24"/>
        </w:rPr>
        <w:t xml:space="preserve"> on supporting transitions for children with SEND can also be found in the SEN and disability in the early Years: A Toolkit, section 10</w:t>
      </w:r>
      <w:r w:rsidR="006D15CE">
        <w:rPr>
          <w:b/>
          <w:sz w:val="24"/>
          <w:szCs w:val="24"/>
        </w:rPr>
        <w:t xml:space="preserve">, see </w:t>
      </w:r>
      <w:hyperlink r:id="rId7" w:history="1">
        <w:r w:rsidR="006D15CE" w:rsidRPr="00F863F1">
          <w:rPr>
            <w:rStyle w:val="Hyperlink"/>
            <w:b/>
            <w:sz w:val="24"/>
            <w:szCs w:val="24"/>
          </w:rPr>
          <w:t>https://councilfordisabledchildren.org.uk/sites/default/files/field/attachemnt/early-years-toolkit-merged.pdf</w:t>
        </w:r>
      </w:hyperlink>
      <w:r w:rsidR="006D15CE">
        <w:rPr>
          <w:b/>
          <w:sz w:val="24"/>
          <w:szCs w:val="24"/>
        </w:rPr>
        <w:t xml:space="preserve"> </w:t>
      </w:r>
      <w:r>
        <w:rPr>
          <w:b/>
          <w:sz w:val="24"/>
          <w:szCs w:val="24"/>
        </w:rPr>
        <w:t>.</w:t>
      </w:r>
    </w:p>
    <w:sectPr w:rsidR="00E57970" w:rsidRPr="00E57970" w:rsidSect="00117E40">
      <w:pgSz w:w="11906" w:h="16838"/>
      <w:pgMar w:top="567"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42E"/>
    <w:multiLevelType w:val="hybridMultilevel"/>
    <w:tmpl w:val="B0727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C112D"/>
    <w:multiLevelType w:val="hybridMultilevel"/>
    <w:tmpl w:val="2EB8C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51D05"/>
    <w:multiLevelType w:val="hybridMultilevel"/>
    <w:tmpl w:val="E6C6D8D0"/>
    <w:lvl w:ilvl="0" w:tplc="6004D91A">
      <w:start w:val="1"/>
      <w:numFmt w:val="decimal"/>
      <w:lvlText w:val="%1."/>
      <w:lvlJc w:val="left"/>
      <w:pPr>
        <w:ind w:left="989" w:hanging="268"/>
      </w:pPr>
      <w:rPr>
        <w:rFonts w:ascii="Arial" w:eastAsia="Arial" w:hAnsi="Arial" w:cs="Arial" w:hint="default"/>
        <w:spacing w:val="-1"/>
        <w:w w:val="98"/>
        <w:sz w:val="24"/>
        <w:szCs w:val="24"/>
        <w:lang w:val="en-US" w:eastAsia="en-US" w:bidi="en-US"/>
      </w:rPr>
    </w:lvl>
    <w:lvl w:ilvl="1" w:tplc="4F722F3A">
      <w:numFmt w:val="bullet"/>
      <w:lvlText w:val="•"/>
      <w:lvlJc w:val="left"/>
      <w:pPr>
        <w:ind w:left="1954" w:hanging="268"/>
      </w:pPr>
      <w:rPr>
        <w:rFonts w:hint="default"/>
        <w:lang w:val="en-US" w:eastAsia="en-US" w:bidi="en-US"/>
      </w:rPr>
    </w:lvl>
    <w:lvl w:ilvl="2" w:tplc="1EC27826">
      <w:numFmt w:val="bullet"/>
      <w:lvlText w:val="•"/>
      <w:lvlJc w:val="left"/>
      <w:pPr>
        <w:ind w:left="2928" w:hanging="268"/>
      </w:pPr>
      <w:rPr>
        <w:rFonts w:hint="default"/>
        <w:lang w:val="en-US" w:eastAsia="en-US" w:bidi="en-US"/>
      </w:rPr>
    </w:lvl>
    <w:lvl w:ilvl="3" w:tplc="A6024856">
      <w:numFmt w:val="bullet"/>
      <w:lvlText w:val="•"/>
      <w:lvlJc w:val="left"/>
      <w:pPr>
        <w:ind w:left="3903" w:hanging="268"/>
      </w:pPr>
      <w:rPr>
        <w:rFonts w:hint="default"/>
        <w:lang w:val="en-US" w:eastAsia="en-US" w:bidi="en-US"/>
      </w:rPr>
    </w:lvl>
    <w:lvl w:ilvl="4" w:tplc="5DC0F882">
      <w:numFmt w:val="bullet"/>
      <w:lvlText w:val="•"/>
      <w:lvlJc w:val="left"/>
      <w:pPr>
        <w:ind w:left="4877" w:hanging="268"/>
      </w:pPr>
      <w:rPr>
        <w:rFonts w:hint="default"/>
        <w:lang w:val="en-US" w:eastAsia="en-US" w:bidi="en-US"/>
      </w:rPr>
    </w:lvl>
    <w:lvl w:ilvl="5" w:tplc="4498DC30">
      <w:numFmt w:val="bullet"/>
      <w:lvlText w:val="•"/>
      <w:lvlJc w:val="left"/>
      <w:pPr>
        <w:ind w:left="5852" w:hanging="268"/>
      </w:pPr>
      <w:rPr>
        <w:rFonts w:hint="default"/>
        <w:lang w:val="en-US" w:eastAsia="en-US" w:bidi="en-US"/>
      </w:rPr>
    </w:lvl>
    <w:lvl w:ilvl="6" w:tplc="C818D338">
      <w:numFmt w:val="bullet"/>
      <w:lvlText w:val="•"/>
      <w:lvlJc w:val="left"/>
      <w:pPr>
        <w:ind w:left="6826" w:hanging="268"/>
      </w:pPr>
      <w:rPr>
        <w:rFonts w:hint="default"/>
        <w:lang w:val="en-US" w:eastAsia="en-US" w:bidi="en-US"/>
      </w:rPr>
    </w:lvl>
    <w:lvl w:ilvl="7" w:tplc="CA62C904">
      <w:numFmt w:val="bullet"/>
      <w:lvlText w:val="•"/>
      <w:lvlJc w:val="left"/>
      <w:pPr>
        <w:ind w:left="7800" w:hanging="268"/>
      </w:pPr>
      <w:rPr>
        <w:rFonts w:hint="default"/>
        <w:lang w:val="en-US" w:eastAsia="en-US" w:bidi="en-US"/>
      </w:rPr>
    </w:lvl>
    <w:lvl w:ilvl="8" w:tplc="4DFE6266">
      <w:numFmt w:val="bullet"/>
      <w:lvlText w:val="•"/>
      <w:lvlJc w:val="left"/>
      <w:pPr>
        <w:ind w:left="8775" w:hanging="268"/>
      </w:pPr>
      <w:rPr>
        <w:rFonts w:hint="default"/>
        <w:lang w:val="en-US" w:eastAsia="en-US" w:bidi="en-US"/>
      </w:rPr>
    </w:lvl>
  </w:abstractNum>
  <w:abstractNum w:abstractNumId="3" w15:restartNumberingAfterBreak="0">
    <w:nsid w:val="62801FEF"/>
    <w:multiLevelType w:val="hybridMultilevel"/>
    <w:tmpl w:val="A37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62779"/>
    <w:multiLevelType w:val="hybridMultilevel"/>
    <w:tmpl w:val="004467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E40"/>
    <w:rsid w:val="00117E40"/>
    <w:rsid w:val="00261CD2"/>
    <w:rsid w:val="00297F67"/>
    <w:rsid w:val="002D4BEF"/>
    <w:rsid w:val="004259D5"/>
    <w:rsid w:val="006D15CE"/>
    <w:rsid w:val="007A7034"/>
    <w:rsid w:val="00CA2625"/>
    <w:rsid w:val="00CE7104"/>
    <w:rsid w:val="00D524D2"/>
    <w:rsid w:val="00E5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87A0"/>
  <w15:docId w15:val="{1CB4373B-A6CF-4C03-9667-8F794B4C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7E4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117E40"/>
    <w:pPr>
      <w:ind w:left="853"/>
      <w:outlineLvl w:val="0"/>
    </w:pPr>
    <w:rPr>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7E40"/>
    <w:rPr>
      <w:rFonts w:ascii="Arial" w:eastAsia="Arial" w:hAnsi="Arial" w:cs="Arial"/>
      <w:sz w:val="27"/>
      <w:szCs w:val="27"/>
      <w:lang w:val="en-US" w:bidi="en-US"/>
    </w:rPr>
  </w:style>
  <w:style w:type="paragraph" w:styleId="BodyText">
    <w:name w:val="Body Text"/>
    <w:basedOn w:val="Normal"/>
    <w:link w:val="BodyTextChar"/>
    <w:uiPriority w:val="1"/>
    <w:qFormat/>
    <w:rsid w:val="00117E40"/>
    <w:rPr>
      <w:sz w:val="24"/>
      <w:szCs w:val="24"/>
      <w:lang w:val="en-US"/>
    </w:rPr>
  </w:style>
  <w:style w:type="character" w:customStyle="1" w:styleId="BodyTextChar">
    <w:name w:val="Body Text Char"/>
    <w:basedOn w:val="DefaultParagraphFont"/>
    <w:link w:val="BodyText"/>
    <w:uiPriority w:val="1"/>
    <w:rsid w:val="00117E40"/>
    <w:rPr>
      <w:rFonts w:ascii="Arial" w:eastAsia="Arial" w:hAnsi="Arial" w:cs="Arial"/>
      <w:sz w:val="24"/>
      <w:szCs w:val="24"/>
      <w:lang w:val="en-US" w:bidi="en-US"/>
    </w:rPr>
  </w:style>
  <w:style w:type="paragraph" w:styleId="ListParagraph">
    <w:name w:val="List Paragraph"/>
    <w:basedOn w:val="Normal"/>
    <w:uiPriority w:val="1"/>
    <w:qFormat/>
    <w:rsid w:val="00117E40"/>
    <w:pPr>
      <w:ind w:left="1001" w:firstLine="3"/>
    </w:pPr>
    <w:rPr>
      <w:lang w:val="en-US"/>
    </w:rPr>
  </w:style>
  <w:style w:type="paragraph" w:styleId="NoSpacing">
    <w:name w:val="No Spacing"/>
    <w:uiPriority w:val="1"/>
    <w:qFormat/>
    <w:rsid w:val="00117E40"/>
    <w:pPr>
      <w:widowControl w:val="0"/>
      <w:autoSpaceDE w:val="0"/>
      <w:autoSpaceDN w:val="0"/>
      <w:spacing w:after="0" w:line="240" w:lineRule="auto"/>
    </w:pPr>
    <w:rPr>
      <w:rFonts w:ascii="Arial" w:eastAsia="Arial" w:hAnsi="Arial" w:cs="Arial"/>
      <w:lang w:bidi="en-US"/>
    </w:rPr>
  </w:style>
  <w:style w:type="character" w:styleId="Hyperlink">
    <w:name w:val="Hyperlink"/>
    <w:basedOn w:val="DefaultParagraphFont"/>
    <w:uiPriority w:val="99"/>
    <w:unhideWhenUsed/>
    <w:rsid w:val="006D15CE"/>
    <w:rPr>
      <w:color w:val="0000FF" w:themeColor="hyperlink"/>
      <w:u w:val="single"/>
    </w:rPr>
  </w:style>
  <w:style w:type="character" w:styleId="UnresolvedMention">
    <w:name w:val="Unresolved Mention"/>
    <w:basedOn w:val="DefaultParagraphFont"/>
    <w:uiPriority w:val="99"/>
    <w:semiHidden/>
    <w:unhideWhenUsed/>
    <w:rsid w:val="006D1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ncilfordisabledchildren.org.uk/sites/default/files/field/attachemnt/early-years-toolkit-merged.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CB60EF7C03A42ACAF91382C4AB975" ma:contentTypeVersion="10" ma:contentTypeDescription="Create a new document." ma:contentTypeScope="" ma:versionID="692eec6a63ff01335d7bd906cb8b3bce">
  <xsd:schema xmlns:xsd="http://www.w3.org/2001/XMLSchema" xmlns:xs="http://www.w3.org/2001/XMLSchema" xmlns:p="http://schemas.microsoft.com/office/2006/metadata/properties" xmlns:ns2="ffe4d0b7-b0fc-41fc-aa4a-9a22ef4bf416" xmlns:ns3="239a80ad-9afd-4748-bf1b-c14538740a9a" targetNamespace="http://schemas.microsoft.com/office/2006/metadata/properties" ma:root="true" ma:fieldsID="2b31be0e90d908142e2bdad5f62621e4" ns2:_="" ns3:_="">
    <xsd:import namespace="ffe4d0b7-b0fc-41fc-aa4a-9a22ef4bf416"/>
    <xsd:import namespace="239a80ad-9afd-4748-bf1b-c14538740a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4d0b7-b0fc-41fc-aa4a-9a22ef4bf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9a80ad-9afd-4748-bf1b-c14538740a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C5F73-0DFE-4A64-AB5C-80EDA6911F17}"/>
</file>

<file path=customXml/itemProps2.xml><?xml version="1.0" encoding="utf-8"?>
<ds:datastoreItem xmlns:ds="http://schemas.openxmlformats.org/officeDocument/2006/customXml" ds:itemID="{7072D4DF-37B3-423F-8D75-9CE611DC1BBF}"/>
</file>

<file path=customXml/itemProps3.xml><?xml version="1.0" encoding="utf-8"?>
<ds:datastoreItem xmlns:ds="http://schemas.openxmlformats.org/officeDocument/2006/customXml" ds:itemID="{F5C12CE4-70B4-4767-9A3A-E8955B36D702}"/>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Philippa C.</dc:creator>
  <cp:lastModifiedBy>Williams, Elizabeth</cp:lastModifiedBy>
  <cp:revision>2</cp:revision>
  <cp:lastPrinted>2019-04-16T11:58:00Z</cp:lastPrinted>
  <dcterms:created xsi:type="dcterms:W3CDTF">2021-05-20T08:09:00Z</dcterms:created>
  <dcterms:modified xsi:type="dcterms:W3CDTF">2021-05-20T08:09:00Z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0x0101002B5CB60EF7C03A42ACAF91382C4AB975</vt:lpwstr>
  </property>
</Properties>
</file>