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3D" w:rsidRDefault="008B0557">
      <w:pPr>
        <w:rPr>
          <w:b/>
          <w:sz w:val="28"/>
          <w:szCs w:val="28"/>
        </w:rPr>
      </w:pPr>
      <w:r w:rsidRPr="008B0557">
        <w:rPr>
          <w:b/>
          <w:sz w:val="28"/>
          <w:szCs w:val="28"/>
        </w:rPr>
        <w:t>3 &amp; 4 Year old childcare funding FAQs</w:t>
      </w:r>
    </w:p>
    <w:p w:rsidR="008B0557" w:rsidRDefault="008B0557">
      <w:pPr>
        <w:rPr>
          <w:b/>
          <w:sz w:val="28"/>
          <w:szCs w:val="28"/>
        </w:rPr>
      </w:pPr>
    </w:p>
    <w:p w:rsidR="008B0557" w:rsidRPr="00CD05BE" w:rsidRDefault="00A4753D">
      <w:pPr>
        <w:rPr>
          <w:b/>
          <w:sz w:val="20"/>
          <w:szCs w:val="20"/>
        </w:rPr>
      </w:pPr>
      <w:r w:rsidRPr="00CD05BE">
        <w:rPr>
          <w:b/>
          <w:sz w:val="20"/>
          <w:szCs w:val="20"/>
        </w:rPr>
        <w:t>What funding is available for 3 &amp; 4 year olds?</w:t>
      </w:r>
    </w:p>
    <w:p w:rsidR="002C0FC7" w:rsidRDefault="00A4753D">
      <w:pPr>
        <w:rPr>
          <w:sz w:val="20"/>
          <w:szCs w:val="20"/>
        </w:rPr>
      </w:pPr>
      <w:r>
        <w:rPr>
          <w:sz w:val="20"/>
          <w:szCs w:val="20"/>
        </w:rPr>
        <w:t>All children are entitled to 15 hours of free childcare</w:t>
      </w:r>
      <w:r w:rsidR="002C0FC7">
        <w:rPr>
          <w:sz w:val="20"/>
          <w:szCs w:val="20"/>
        </w:rPr>
        <w:t xml:space="preserve"> per week (for 38 weeks)</w:t>
      </w:r>
      <w:r>
        <w:rPr>
          <w:sz w:val="20"/>
          <w:szCs w:val="20"/>
        </w:rPr>
        <w:t xml:space="preserve"> starting the term after they turn 3</w:t>
      </w:r>
      <w:r w:rsidR="002C0FC7">
        <w:rPr>
          <w:sz w:val="20"/>
          <w:szCs w:val="20"/>
        </w:rPr>
        <w:t>, this is known as universal funding</w:t>
      </w:r>
      <w:r>
        <w:rPr>
          <w:sz w:val="20"/>
          <w:szCs w:val="20"/>
        </w:rPr>
        <w:t>.</w:t>
      </w:r>
    </w:p>
    <w:p w:rsidR="002C0FC7" w:rsidRDefault="002C0FC7">
      <w:pPr>
        <w:rPr>
          <w:sz w:val="20"/>
          <w:szCs w:val="20"/>
        </w:rPr>
      </w:pPr>
    </w:p>
    <w:p w:rsidR="00A4753D" w:rsidRDefault="00A4753D">
      <w:pPr>
        <w:rPr>
          <w:sz w:val="20"/>
          <w:szCs w:val="20"/>
        </w:rPr>
      </w:pPr>
      <w:r>
        <w:rPr>
          <w:sz w:val="20"/>
          <w:szCs w:val="20"/>
        </w:rPr>
        <w:t xml:space="preserve">Children </w:t>
      </w:r>
      <w:r w:rsidR="002C0FC7">
        <w:rPr>
          <w:sz w:val="20"/>
          <w:szCs w:val="20"/>
        </w:rPr>
        <w:t>from working families may be entitled to an additional 15 per week, this is known as extended funding.</w:t>
      </w:r>
    </w:p>
    <w:p w:rsidR="002C0FC7" w:rsidRDefault="002C0FC7">
      <w:pPr>
        <w:rPr>
          <w:sz w:val="20"/>
          <w:szCs w:val="20"/>
        </w:rPr>
      </w:pPr>
    </w:p>
    <w:p w:rsidR="002C0FC7" w:rsidRPr="00CD05BE" w:rsidRDefault="002C0FC7">
      <w:pPr>
        <w:rPr>
          <w:b/>
          <w:sz w:val="20"/>
          <w:szCs w:val="20"/>
        </w:rPr>
      </w:pPr>
      <w:r w:rsidRPr="00CD05BE">
        <w:rPr>
          <w:b/>
          <w:sz w:val="20"/>
          <w:szCs w:val="20"/>
        </w:rPr>
        <w:t>How do I apply?</w:t>
      </w:r>
    </w:p>
    <w:p w:rsidR="002C0FC7" w:rsidRDefault="002C0FC7">
      <w:pPr>
        <w:rPr>
          <w:sz w:val="20"/>
          <w:szCs w:val="20"/>
        </w:rPr>
      </w:pPr>
      <w:r>
        <w:rPr>
          <w:sz w:val="20"/>
          <w:szCs w:val="20"/>
        </w:rPr>
        <w:t xml:space="preserve">If you are claiming for the Universal 15 hours your childcare provider will apply on your behalf. If you wish to apply for the Extended funding you need to visit </w:t>
      </w:r>
      <w:hyperlink r:id="rId4" w:history="1">
        <w:r w:rsidRPr="00036739">
          <w:rPr>
            <w:rStyle w:val="Hyperlink"/>
            <w:b/>
            <w:color w:val="auto"/>
            <w:sz w:val="20"/>
            <w:szCs w:val="20"/>
          </w:rPr>
          <w:t>www.childcarechoices.gov.uk</w:t>
        </w:r>
      </w:hyperlink>
      <w:r>
        <w:rPr>
          <w:sz w:val="20"/>
          <w:szCs w:val="20"/>
        </w:rPr>
        <w:t xml:space="preserve"> and apply online.</w:t>
      </w:r>
    </w:p>
    <w:p w:rsidR="002C0FC7" w:rsidRDefault="002C0FC7">
      <w:pPr>
        <w:rPr>
          <w:sz w:val="20"/>
          <w:szCs w:val="20"/>
        </w:rPr>
      </w:pPr>
    </w:p>
    <w:p w:rsidR="002C0FC7" w:rsidRPr="00CD05BE" w:rsidRDefault="002C0FC7">
      <w:pPr>
        <w:rPr>
          <w:b/>
          <w:sz w:val="20"/>
          <w:szCs w:val="20"/>
        </w:rPr>
      </w:pPr>
      <w:r w:rsidRPr="00CD05BE">
        <w:rPr>
          <w:b/>
          <w:sz w:val="20"/>
          <w:szCs w:val="20"/>
        </w:rPr>
        <w:t>Who is eligible for Extended funding?</w:t>
      </w:r>
    </w:p>
    <w:p w:rsidR="002C0FC7" w:rsidRDefault="002C0FC7">
      <w:pPr>
        <w:rPr>
          <w:sz w:val="20"/>
          <w:szCs w:val="20"/>
        </w:rPr>
      </w:pPr>
      <w:r>
        <w:rPr>
          <w:sz w:val="20"/>
          <w:szCs w:val="20"/>
        </w:rPr>
        <w:t xml:space="preserve">Children in 2 parent households where both parents earn the equivalent of 16 hours per week at the national living wage </w:t>
      </w:r>
      <w:r w:rsidR="00CD05BE">
        <w:rPr>
          <w:sz w:val="20"/>
          <w:szCs w:val="20"/>
        </w:rPr>
        <w:t>(</w:t>
      </w:r>
      <w:r>
        <w:rPr>
          <w:sz w:val="20"/>
          <w:szCs w:val="20"/>
        </w:rPr>
        <w:t>£1</w:t>
      </w:r>
      <w:r w:rsidR="00CD05BE">
        <w:rPr>
          <w:sz w:val="20"/>
          <w:szCs w:val="20"/>
        </w:rPr>
        <w:t>25 per week). In single parent households the sole parent must earn the equivalent of this.</w:t>
      </w:r>
    </w:p>
    <w:p w:rsidR="00CD05BE" w:rsidRDefault="00CD05BE">
      <w:pPr>
        <w:rPr>
          <w:rFonts w:ascii="Freight Micro Pro W03" w:hAnsi="Freight Micro Pro W03"/>
          <w:color w:val="111111"/>
          <w:sz w:val="27"/>
          <w:szCs w:val="27"/>
        </w:rPr>
      </w:pPr>
      <w:r w:rsidRPr="00CD05BE">
        <w:rPr>
          <w:color w:val="111111"/>
          <w:sz w:val="20"/>
          <w:szCs w:val="20"/>
        </w:rPr>
        <w:t>You can't get 30 hours free childcare if you, or your partner, expect to earn £100,000 or more</w:t>
      </w:r>
      <w:r>
        <w:rPr>
          <w:rFonts w:ascii="Freight Micro Pro W03" w:hAnsi="Freight Micro Pro W03"/>
          <w:color w:val="111111"/>
          <w:sz w:val="27"/>
          <w:szCs w:val="27"/>
        </w:rPr>
        <w:t>.</w:t>
      </w:r>
    </w:p>
    <w:p w:rsidR="00036739" w:rsidRDefault="00036739">
      <w:pPr>
        <w:rPr>
          <w:b/>
          <w:color w:val="111111"/>
          <w:sz w:val="20"/>
          <w:szCs w:val="20"/>
        </w:rPr>
      </w:pPr>
    </w:p>
    <w:p w:rsidR="00CD05BE" w:rsidRDefault="00CD05BE">
      <w:pPr>
        <w:rPr>
          <w:b/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When is my child eligible?</w:t>
      </w:r>
    </w:p>
    <w:p w:rsidR="00CD05BE" w:rsidRDefault="00CD05BE">
      <w:pPr>
        <w:rPr>
          <w:color w:val="111111"/>
          <w:sz w:val="20"/>
          <w:szCs w:val="20"/>
        </w:rPr>
      </w:pPr>
      <w:r w:rsidRPr="00CD05BE">
        <w:rPr>
          <w:color w:val="111111"/>
          <w:sz w:val="20"/>
          <w:szCs w:val="20"/>
        </w:rPr>
        <w:t>Your child can start in their childcare place the term after they turn 3 years old and have received a valid 30 hours code, </w:t>
      </w:r>
      <w:r w:rsidRPr="00CD05BE">
        <w:rPr>
          <w:rStyle w:val="Strong"/>
          <w:color w:val="111111"/>
          <w:sz w:val="20"/>
          <w:szCs w:val="20"/>
        </w:rPr>
        <w:t>whichever is later</w:t>
      </w:r>
      <w:r w:rsidRPr="00CD05BE">
        <w:rPr>
          <w:color w:val="111111"/>
          <w:sz w:val="20"/>
          <w:szCs w:val="20"/>
        </w:rPr>
        <w:t>. Term start dates are 1</w:t>
      </w:r>
      <w:r w:rsidRPr="00CD05BE">
        <w:rPr>
          <w:color w:val="111111"/>
          <w:sz w:val="20"/>
          <w:szCs w:val="20"/>
          <w:vertAlign w:val="superscript"/>
        </w:rPr>
        <w:t>st</w:t>
      </w:r>
      <w:r w:rsidRPr="00CD05BE">
        <w:rPr>
          <w:color w:val="111111"/>
          <w:sz w:val="20"/>
          <w:szCs w:val="20"/>
        </w:rPr>
        <w:t> September, 1</w:t>
      </w:r>
      <w:r w:rsidRPr="00CD05BE">
        <w:rPr>
          <w:color w:val="111111"/>
          <w:sz w:val="20"/>
          <w:szCs w:val="20"/>
          <w:vertAlign w:val="superscript"/>
        </w:rPr>
        <w:t>st</w:t>
      </w:r>
      <w:r w:rsidRPr="00CD05BE">
        <w:rPr>
          <w:color w:val="111111"/>
          <w:sz w:val="20"/>
          <w:szCs w:val="20"/>
        </w:rPr>
        <w:t>January and 1</w:t>
      </w:r>
      <w:r w:rsidRPr="00CD05BE">
        <w:rPr>
          <w:color w:val="111111"/>
          <w:sz w:val="20"/>
          <w:szCs w:val="20"/>
          <w:vertAlign w:val="superscript"/>
        </w:rPr>
        <w:t>st</w:t>
      </w:r>
      <w:r w:rsidRPr="00CD05BE">
        <w:rPr>
          <w:color w:val="111111"/>
          <w:sz w:val="20"/>
          <w:szCs w:val="20"/>
        </w:rPr>
        <w:t> April</w:t>
      </w:r>
      <w:r>
        <w:rPr>
          <w:color w:val="111111"/>
          <w:sz w:val="20"/>
          <w:szCs w:val="20"/>
        </w:rPr>
        <w:t>.</w:t>
      </w:r>
    </w:p>
    <w:p w:rsidR="00CD05BE" w:rsidRDefault="00CD05BE">
      <w:pPr>
        <w:rPr>
          <w:color w:val="111111"/>
          <w:sz w:val="20"/>
          <w:szCs w:val="20"/>
        </w:rPr>
      </w:pPr>
    </w:p>
    <w:p w:rsidR="00CD05BE" w:rsidRPr="00CD05BE" w:rsidRDefault="00CD05BE">
      <w:pPr>
        <w:rPr>
          <w:b/>
          <w:color w:val="111111"/>
          <w:sz w:val="20"/>
          <w:szCs w:val="20"/>
        </w:rPr>
      </w:pPr>
      <w:r w:rsidRPr="00CD05BE">
        <w:rPr>
          <w:b/>
          <w:color w:val="111111"/>
          <w:sz w:val="20"/>
          <w:szCs w:val="20"/>
        </w:rPr>
        <w:t>Do I need to reapply?</w:t>
      </w:r>
    </w:p>
    <w:p w:rsidR="00CD05BE" w:rsidRDefault="00CD05BE">
      <w:pPr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You need to re-confirm your details every 3 months to be able to continue to access your 30 hours of childcare. HMRC will advise you of the date you need to reconfirm by.</w:t>
      </w:r>
    </w:p>
    <w:p w:rsidR="00CD05BE" w:rsidRDefault="00CD05BE">
      <w:pPr>
        <w:rPr>
          <w:color w:val="111111"/>
          <w:sz w:val="20"/>
          <w:szCs w:val="20"/>
        </w:rPr>
      </w:pPr>
    </w:p>
    <w:p w:rsidR="00CD05BE" w:rsidRPr="00CD05BE" w:rsidRDefault="00CD05BE">
      <w:pPr>
        <w:rPr>
          <w:b/>
          <w:color w:val="111111"/>
          <w:sz w:val="20"/>
          <w:szCs w:val="20"/>
        </w:rPr>
      </w:pPr>
      <w:r w:rsidRPr="00CD05BE">
        <w:rPr>
          <w:b/>
          <w:color w:val="111111"/>
          <w:sz w:val="20"/>
          <w:szCs w:val="20"/>
        </w:rPr>
        <w:t>Who processes applications?</w:t>
      </w:r>
    </w:p>
    <w:p w:rsidR="00CD05BE" w:rsidRDefault="00CD05BE">
      <w:pPr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All applications are processed and managed by HMRC.</w:t>
      </w:r>
    </w:p>
    <w:p w:rsidR="00CD05BE" w:rsidRDefault="00CD05BE">
      <w:pPr>
        <w:rPr>
          <w:color w:val="111111"/>
          <w:sz w:val="20"/>
          <w:szCs w:val="20"/>
        </w:rPr>
      </w:pPr>
    </w:p>
    <w:p w:rsidR="00CD05BE" w:rsidRPr="00CD05BE" w:rsidRDefault="00CD05BE">
      <w:pPr>
        <w:rPr>
          <w:b/>
          <w:color w:val="111111"/>
          <w:sz w:val="20"/>
          <w:szCs w:val="20"/>
        </w:rPr>
      </w:pPr>
      <w:r w:rsidRPr="00CD05BE">
        <w:rPr>
          <w:b/>
          <w:color w:val="111111"/>
          <w:sz w:val="20"/>
          <w:szCs w:val="20"/>
        </w:rPr>
        <w:t>Where can I go for further support?</w:t>
      </w:r>
    </w:p>
    <w:p w:rsidR="00CD05BE" w:rsidRDefault="00CD05BE">
      <w:pPr>
        <w:rPr>
          <w:b/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Additional help can be found through the 30 hours helpline </w:t>
      </w:r>
      <w:r w:rsidRPr="00036739">
        <w:rPr>
          <w:b/>
          <w:color w:val="111111"/>
          <w:sz w:val="20"/>
          <w:szCs w:val="20"/>
        </w:rPr>
        <w:t>0300 123 4097</w:t>
      </w:r>
      <w:r>
        <w:rPr>
          <w:color w:val="111111"/>
          <w:sz w:val="20"/>
          <w:szCs w:val="20"/>
        </w:rPr>
        <w:t xml:space="preserve"> or at </w:t>
      </w:r>
      <w:hyperlink r:id="rId5" w:history="1">
        <w:r w:rsidR="001D464C" w:rsidRPr="00F6322F">
          <w:rPr>
            <w:rStyle w:val="Hyperlink"/>
            <w:b/>
            <w:sz w:val="20"/>
            <w:szCs w:val="20"/>
          </w:rPr>
          <w:t>www.childcarechoices.gov.uk</w:t>
        </w:r>
      </w:hyperlink>
    </w:p>
    <w:p w:rsidR="001D464C" w:rsidRDefault="001D464C">
      <w:pPr>
        <w:rPr>
          <w:b/>
          <w:color w:val="111111"/>
          <w:sz w:val="20"/>
          <w:szCs w:val="20"/>
        </w:rPr>
      </w:pPr>
    </w:p>
    <w:p w:rsidR="001D464C" w:rsidRDefault="001D464C">
      <w:pPr>
        <w:rPr>
          <w:b/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Applications from working foster parents</w:t>
      </w:r>
    </w:p>
    <w:p w:rsidR="001D464C" w:rsidRPr="001D464C" w:rsidRDefault="001D464C">
      <w:pPr>
        <w:rPr>
          <w:sz w:val="20"/>
          <w:szCs w:val="20"/>
        </w:rPr>
      </w:pPr>
      <w:r>
        <w:rPr>
          <w:color w:val="111111"/>
          <w:sz w:val="20"/>
          <w:szCs w:val="20"/>
        </w:rPr>
        <w:t xml:space="preserve">Working foster parents can also apply provided all registered foster parents work outside of their foster parent responsibilities. There is a separate application process for this, please email </w:t>
      </w:r>
      <w:hyperlink r:id="rId6" w:history="1">
        <w:r w:rsidRPr="00F6322F">
          <w:rPr>
            <w:rStyle w:val="Hyperlink"/>
            <w:sz w:val="20"/>
            <w:szCs w:val="20"/>
          </w:rPr>
          <w:t>fis@wirral.gov.uk</w:t>
        </w:r>
      </w:hyperlink>
      <w:r>
        <w:rPr>
          <w:color w:val="111111"/>
          <w:sz w:val="20"/>
          <w:szCs w:val="20"/>
        </w:rPr>
        <w:t xml:space="preserve"> for more </w:t>
      </w:r>
      <w:proofErr w:type="spellStart"/>
      <w:r>
        <w:rPr>
          <w:color w:val="111111"/>
          <w:sz w:val="20"/>
          <w:szCs w:val="20"/>
        </w:rPr>
        <w:t>informaTION</w:t>
      </w:r>
      <w:proofErr w:type="spellEnd"/>
    </w:p>
    <w:sectPr w:rsidR="001D464C" w:rsidRPr="001D4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 Micro Pro W03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57"/>
    <w:rsid w:val="00036739"/>
    <w:rsid w:val="001D464C"/>
    <w:rsid w:val="002C0FC7"/>
    <w:rsid w:val="003F67EE"/>
    <w:rsid w:val="0069053F"/>
    <w:rsid w:val="008B0557"/>
    <w:rsid w:val="00A4753D"/>
    <w:rsid w:val="00AA7585"/>
    <w:rsid w:val="00C5273D"/>
    <w:rsid w:val="00C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A387"/>
  <w15:docId w15:val="{5C88DF59-BA84-4E84-9B63-964E28FE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FC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@wirral.gov.uk" TargetMode="External"/><Relationship Id="rId5" Type="http://schemas.openxmlformats.org/officeDocument/2006/relationships/hyperlink" Target="http://www.childcarechoices.gov.uk" TargetMode="External"/><Relationship Id="rId4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Dagnall, Stephen R.</dc:creator>
  <cp:lastModifiedBy>Tittle, Sally J.</cp:lastModifiedBy>
  <cp:revision>1</cp:revision>
  <dcterms:created xsi:type="dcterms:W3CDTF">2019-01-08T15:20:00Z</dcterms:created>
  <dcterms:modified xsi:type="dcterms:W3CDTF">2019-01-08T15:20:00Z</dcterms:modified>
</cp:coreProperties>
</file>