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91" w:rsidRPr="00672FFA" w:rsidRDefault="00A60BCB" w:rsidP="00672FFA">
      <w:pPr>
        <w:jc w:val="center"/>
        <w:rPr>
          <w:sz w:val="36"/>
          <w:szCs w:val="36"/>
        </w:rPr>
      </w:pPr>
      <w:bookmarkStart w:id="0" w:name="_GoBack"/>
      <w:bookmarkEnd w:id="0"/>
      <w:r w:rsidRPr="00672FFA">
        <w:rPr>
          <w:sz w:val="36"/>
          <w:szCs w:val="36"/>
        </w:rPr>
        <w:t>Weekly Key Person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08"/>
        <w:gridCol w:w="2016"/>
        <w:gridCol w:w="2362"/>
        <w:gridCol w:w="3418"/>
        <w:gridCol w:w="1308"/>
      </w:tblGrid>
      <w:tr w:rsidR="00A60BCB" w:rsidTr="00A60BCB">
        <w:tc>
          <w:tcPr>
            <w:tcW w:w="2362" w:type="dxa"/>
          </w:tcPr>
          <w:p w:rsidR="00A60BCB" w:rsidRDefault="00A60BCB">
            <w:r>
              <w:t xml:space="preserve">Area of Learning </w:t>
            </w:r>
          </w:p>
        </w:tc>
        <w:tc>
          <w:tcPr>
            <w:tcW w:w="2708" w:type="dxa"/>
          </w:tcPr>
          <w:p w:rsidR="00A60BCB" w:rsidRDefault="00A60BCB">
            <w:r>
              <w:t>Suggested Learning Intention</w:t>
            </w:r>
          </w:p>
        </w:tc>
        <w:tc>
          <w:tcPr>
            <w:tcW w:w="2016" w:type="dxa"/>
          </w:tcPr>
          <w:p w:rsidR="00A60BCB" w:rsidRDefault="00A60BCB">
            <w:r>
              <w:t>Stage of Development</w:t>
            </w:r>
          </w:p>
        </w:tc>
        <w:tc>
          <w:tcPr>
            <w:tcW w:w="2362" w:type="dxa"/>
          </w:tcPr>
          <w:p w:rsidR="00A60BCB" w:rsidRDefault="00A60BCB">
            <w:r>
              <w:t xml:space="preserve">Children Participating </w:t>
            </w:r>
          </w:p>
        </w:tc>
        <w:tc>
          <w:tcPr>
            <w:tcW w:w="3418" w:type="dxa"/>
          </w:tcPr>
          <w:p w:rsidR="00A60BCB" w:rsidRDefault="00A60BCB">
            <w:r>
              <w:t xml:space="preserve">Adult Led Activity </w:t>
            </w:r>
          </w:p>
        </w:tc>
        <w:tc>
          <w:tcPr>
            <w:tcW w:w="1308" w:type="dxa"/>
          </w:tcPr>
          <w:p w:rsidR="00A60BCB" w:rsidRDefault="00A60BCB">
            <w:r>
              <w:t>In/Out</w:t>
            </w:r>
          </w:p>
        </w:tc>
      </w:tr>
      <w:tr w:rsidR="00A60BCB" w:rsidTr="00A60BCB">
        <w:tc>
          <w:tcPr>
            <w:tcW w:w="2362" w:type="dxa"/>
            <w:vMerge w:val="restart"/>
          </w:tcPr>
          <w:p w:rsidR="00A60BCB" w:rsidRDefault="00A60BCB">
            <w:r>
              <w:t>Personal Social Emotional Development</w:t>
            </w:r>
          </w:p>
        </w:tc>
        <w:tc>
          <w:tcPr>
            <w:tcW w:w="2708" w:type="dxa"/>
          </w:tcPr>
          <w:p w:rsidR="00A60BCB" w:rsidRDefault="00A60BCB"/>
          <w:p w:rsidR="00A60BCB" w:rsidRDefault="00A60BCB"/>
          <w:p w:rsidR="004421BF" w:rsidRDefault="004421BF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A60BCB" w:rsidRDefault="00A60BCB"/>
          <w:p w:rsidR="004421BF" w:rsidRDefault="004421BF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 w:val="restart"/>
          </w:tcPr>
          <w:p w:rsidR="00A60BCB" w:rsidRDefault="00A60BCB">
            <w:r>
              <w:t xml:space="preserve">Communication &amp; Language </w:t>
            </w:r>
          </w:p>
          <w:p w:rsidR="00A60BCB" w:rsidRDefault="00A60BCB"/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A60BCB" w:rsidRDefault="00A60BCB"/>
          <w:p w:rsidR="004421BF" w:rsidRDefault="004421BF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 w:val="restart"/>
          </w:tcPr>
          <w:p w:rsidR="00A60BCB" w:rsidRDefault="00A60BCB"/>
          <w:p w:rsidR="00A60BCB" w:rsidRDefault="00A60BCB">
            <w:r>
              <w:t>Physical Development</w:t>
            </w:r>
          </w:p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  <w:tr w:rsidR="00A60BCB" w:rsidTr="00A60BCB">
        <w:tc>
          <w:tcPr>
            <w:tcW w:w="2362" w:type="dxa"/>
            <w:vMerge/>
          </w:tcPr>
          <w:p w:rsidR="00A60BCB" w:rsidRDefault="00A60BCB"/>
        </w:tc>
        <w:tc>
          <w:tcPr>
            <w:tcW w:w="2708" w:type="dxa"/>
          </w:tcPr>
          <w:p w:rsidR="00A60BCB" w:rsidRDefault="00A60BCB"/>
          <w:p w:rsidR="004421BF" w:rsidRDefault="004421BF"/>
          <w:p w:rsidR="00A60BCB" w:rsidRDefault="00A60BCB"/>
        </w:tc>
        <w:tc>
          <w:tcPr>
            <w:tcW w:w="2016" w:type="dxa"/>
          </w:tcPr>
          <w:p w:rsidR="00A60BCB" w:rsidRDefault="00A60BCB"/>
        </w:tc>
        <w:tc>
          <w:tcPr>
            <w:tcW w:w="2362" w:type="dxa"/>
          </w:tcPr>
          <w:p w:rsidR="00A60BCB" w:rsidRDefault="00A60BCB"/>
        </w:tc>
        <w:tc>
          <w:tcPr>
            <w:tcW w:w="3418" w:type="dxa"/>
          </w:tcPr>
          <w:p w:rsidR="00A60BCB" w:rsidRDefault="00A60BCB"/>
        </w:tc>
        <w:tc>
          <w:tcPr>
            <w:tcW w:w="1308" w:type="dxa"/>
          </w:tcPr>
          <w:p w:rsidR="00A60BCB" w:rsidRDefault="00A60BCB"/>
        </w:tc>
      </w:tr>
    </w:tbl>
    <w:p w:rsidR="00A60BCB" w:rsidRDefault="00A6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08"/>
        <w:gridCol w:w="2016"/>
        <w:gridCol w:w="2362"/>
        <w:gridCol w:w="3418"/>
        <w:gridCol w:w="1308"/>
      </w:tblGrid>
      <w:tr w:rsidR="00672FFA" w:rsidTr="009D2D96">
        <w:tc>
          <w:tcPr>
            <w:tcW w:w="2362" w:type="dxa"/>
          </w:tcPr>
          <w:p w:rsidR="00672FFA" w:rsidRDefault="00672FFA" w:rsidP="009D2D96">
            <w:r>
              <w:lastRenderedPageBreak/>
              <w:t xml:space="preserve">Area of Learning </w:t>
            </w:r>
          </w:p>
        </w:tc>
        <w:tc>
          <w:tcPr>
            <w:tcW w:w="2708" w:type="dxa"/>
          </w:tcPr>
          <w:p w:rsidR="00672FFA" w:rsidRDefault="00672FFA" w:rsidP="009D2D96">
            <w:r>
              <w:t>Suggested Learning Intention</w:t>
            </w:r>
          </w:p>
        </w:tc>
        <w:tc>
          <w:tcPr>
            <w:tcW w:w="2016" w:type="dxa"/>
          </w:tcPr>
          <w:p w:rsidR="00672FFA" w:rsidRDefault="00672FFA" w:rsidP="009D2D96">
            <w:r>
              <w:t>Stage of Development</w:t>
            </w:r>
          </w:p>
        </w:tc>
        <w:tc>
          <w:tcPr>
            <w:tcW w:w="2362" w:type="dxa"/>
          </w:tcPr>
          <w:p w:rsidR="00672FFA" w:rsidRDefault="00672FFA" w:rsidP="009D2D96">
            <w:r>
              <w:t xml:space="preserve">Children Participating </w:t>
            </w:r>
          </w:p>
        </w:tc>
        <w:tc>
          <w:tcPr>
            <w:tcW w:w="3418" w:type="dxa"/>
          </w:tcPr>
          <w:p w:rsidR="00672FFA" w:rsidRDefault="00672FFA" w:rsidP="009D2D96">
            <w:r>
              <w:t xml:space="preserve">Adult Led Activity </w:t>
            </w:r>
          </w:p>
        </w:tc>
        <w:tc>
          <w:tcPr>
            <w:tcW w:w="1308" w:type="dxa"/>
          </w:tcPr>
          <w:p w:rsidR="00672FFA" w:rsidRDefault="00672FFA" w:rsidP="009D2D96">
            <w:r>
              <w:t>In/Out</w:t>
            </w:r>
          </w:p>
        </w:tc>
      </w:tr>
      <w:tr w:rsidR="00672FFA" w:rsidTr="009D2D96">
        <w:tc>
          <w:tcPr>
            <w:tcW w:w="2362" w:type="dxa"/>
            <w:vMerge w:val="restart"/>
          </w:tcPr>
          <w:p w:rsidR="00672FFA" w:rsidRDefault="00672FFA" w:rsidP="009D2D96">
            <w:r>
              <w:t>Math</w:t>
            </w:r>
          </w:p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 w:val="restart"/>
          </w:tcPr>
          <w:p w:rsidR="00672FFA" w:rsidRDefault="00672FFA" w:rsidP="009D2D96">
            <w:r>
              <w:t>Literacy</w:t>
            </w:r>
          </w:p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 w:val="restart"/>
          </w:tcPr>
          <w:p w:rsidR="00672FFA" w:rsidRDefault="00672FFA" w:rsidP="009D2D96"/>
          <w:p w:rsidR="00672FFA" w:rsidRDefault="00672FFA" w:rsidP="009D2D96">
            <w:r>
              <w:t>Understanding of the world</w:t>
            </w:r>
          </w:p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672FFA">
            <w:pPr>
              <w:ind w:firstLine="720"/>
            </w:pPr>
          </w:p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 w:val="restart"/>
          </w:tcPr>
          <w:p w:rsidR="00672FFA" w:rsidRDefault="00672FFA" w:rsidP="009D2D96">
            <w:r>
              <w:t>Expressive Arts &amp; Design</w:t>
            </w:r>
          </w:p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  <w:tr w:rsidR="00672FFA" w:rsidTr="009D2D96">
        <w:tc>
          <w:tcPr>
            <w:tcW w:w="2362" w:type="dxa"/>
            <w:vMerge/>
          </w:tcPr>
          <w:p w:rsidR="00672FFA" w:rsidRDefault="00672FFA" w:rsidP="009D2D96"/>
        </w:tc>
        <w:tc>
          <w:tcPr>
            <w:tcW w:w="2708" w:type="dxa"/>
          </w:tcPr>
          <w:p w:rsidR="00672FFA" w:rsidRDefault="00672FFA" w:rsidP="009D2D96"/>
          <w:p w:rsidR="00672FFA" w:rsidRDefault="00672FFA" w:rsidP="009D2D96"/>
        </w:tc>
        <w:tc>
          <w:tcPr>
            <w:tcW w:w="2016" w:type="dxa"/>
          </w:tcPr>
          <w:p w:rsidR="00672FFA" w:rsidRDefault="00672FFA" w:rsidP="009D2D96"/>
        </w:tc>
        <w:tc>
          <w:tcPr>
            <w:tcW w:w="2362" w:type="dxa"/>
          </w:tcPr>
          <w:p w:rsidR="00672FFA" w:rsidRDefault="00672FFA" w:rsidP="009D2D96"/>
        </w:tc>
        <w:tc>
          <w:tcPr>
            <w:tcW w:w="3418" w:type="dxa"/>
          </w:tcPr>
          <w:p w:rsidR="00672FFA" w:rsidRDefault="00672FFA" w:rsidP="009D2D96"/>
        </w:tc>
        <w:tc>
          <w:tcPr>
            <w:tcW w:w="1308" w:type="dxa"/>
          </w:tcPr>
          <w:p w:rsidR="00672FFA" w:rsidRDefault="00672FFA" w:rsidP="009D2D96"/>
        </w:tc>
      </w:tr>
    </w:tbl>
    <w:p w:rsidR="00672FFA" w:rsidRDefault="00672FFA"/>
    <w:p w:rsidR="00553165" w:rsidRPr="00553165" w:rsidRDefault="00553165" w:rsidP="00553165">
      <w:pPr>
        <w:jc w:val="center"/>
        <w:rPr>
          <w:sz w:val="28"/>
          <w:szCs w:val="28"/>
        </w:rPr>
      </w:pPr>
      <w:r w:rsidRPr="00553165">
        <w:rPr>
          <w:sz w:val="28"/>
          <w:szCs w:val="28"/>
        </w:rPr>
        <w:lastRenderedPageBreak/>
        <w:t>Evaluation of key Person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08"/>
        <w:gridCol w:w="2016"/>
        <w:gridCol w:w="2362"/>
        <w:gridCol w:w="2567"/>
        <w:gridCol w:w="2159"/>
      </w:tblGrid>
      <w:tr w:rsidR="00553165" w:rsidTr="00553165">
        <w:tc>
          <w:tcPr>
            <w:tcW w:w="2362" w:type="dxa"/>
          </w:tcPr>
          <w:p w:rsidR="00553165" w:rsidRDefault="00553165" w:rsidP="00F34C27">
            <w:r>
              <w:t xml:space="preserve">Area of Learning </w:t>
            </w:r>
          </w:p>
        </w:tc>
        <w:tc>
          <w:tcPr>
            <w:tcW w:w="2708" w:type="dxa"/>
          </w:tcPr>
          <w:p w:rsidR="00553165" w:rsidRDefault="00553165" w:rsidP="004E7059">
            <w:r>
              <w:t xml:space="preserve"> Learning Intention</w:t>
            </w:r>
          </w:p>
        </w:tc>
        <w:tc>
          <w:tcPr>
            <w:tcW w:w="2016" w:type="dxa"/>
          </w:tcPr>
          <w:p w:rsidR="00553165" w:rsidRDefault="00553165" w:rsidP="00F34C27">
            <w:r>
              <w:t xml:space="preserve">Activity  </w:t>
            </w:r>
          </w:p>
        </w:tc>
        <w:tc>
          <w:tcPr>
            <w:tcW w:w="2362" w:type="dxa"/>
          </w:tcPr>
          <w:p w:rsidR="00553165" w:rsidRDefault="00553165" w:rsidP="00F34C27">
            <w:r>
              <w:t xml:space="preserve">Children Participating </w:t>
            </w:r>
          </w:p>
        </w:tc>
        <w:tc>
          <w:tcPr>
            <w:tcW w:w="2567" w:type="dxa"/>
          </w:tcPr>
          <w:p w:rsidR="00553165" w:rsidRDefault="00553165" w:rsidP="00F34C27">
            <w:r>
              <w:t xml:space="preserve">Evaluation  </w:t>
            </w:r>
          </w:p>
        </w:tc>
        <w:tc>
          <w:tcPr>
            <w:tcW w:w="2159" w:type="dxa"/>
          </w:tcPr>
          <w:p w:rsidR="00553165" w:rsidRDefault="00553165" w:rsidP="00F34C27">
            <w:r>
              <w:t xml:space="preserve">Additional Outcomes &amp; Next Steps </w:t>
            </w:r>
          </w:p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>
            <w:r>
              <w:t>Personal Social Emotional Development</w:t>
            </w:r>
          </w:p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>
            <w:r>
              <w:t xml:space="preserve">Communication &amp; Language </w:t>
            </w:r>
          </w:p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/>
          <w:p w:rsidR="00553165" w:rsidRDefault="00553165" w:rsidP="00F34C27">
            <w:r>
              <w:t>Physical Development</w:t>
            </w:r>
          </w:p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567" w:type="dxa"/>
          </w:tcPr>
          <w:p w:rsidR="00553165" w:rsidRDefault="00553165" w:rsidP="00F34C27"/>
        </w:tc>
        <w:tc>
          <w:tcPr>
            <w:tcW w:w="2159" w:type="dxa"/>
          </w:tcPr>
          <w:p w:rsidR="00553165" w:rsidRDefault="00553165" w:rsidP="00F34C27"/>
        </w:tc>
      </w:tr>
    </w:tbl>
    <w:p w:rsidR="00553165" w:rsidRDefault="005531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08"/>
        <w:gridCol w:w="2016"/>
        <w:gridCol w:w="2362"/>
        <w:gridCol w:w="2426"/>
        <w:gridCol w:w="2300"/>
      </w:tblGrid>
      <w:tr w:rsidR="00553165" w:rsidTr="00553165">
        <w:tc>
          <w:tcPr>
            <w:tcW w:w="2362" w:type="dxa"/>
          </w:tcPr>
          <w:p w:rsidR="00553165" w:rsidRDefault="00553165" w:rsidP="00F34C27">
            <w:r>
              <w:lastRenderedPageBreak/>
              <w:t xml:space="preserve">Area of Learning </w:t>
            </w:r>
          </w:p>
        </w:tc>
        <w:tc>
          <w:tcPr>
            <w:tcW w:w="2708" w:type="dxa"/>
          </w:tcPr>
          <w:p w:rsidR="00553165" w:rsidRDefault="00553165" w:rsidP="00F34C27">
            <w:r>
              <w:t>Learning Intention</w:t>
            </w:r>
          </w:p>
        </w:tc>
        <w:tc>
          <w:tcPr>
            <w:tcW w:w="2016" w:type="dxa"/>
          </w:tcPr>
          <w:p w:rsidR="00553165" w:rsidRDefault="00553165" w:rsidP="00F34C27">
            <w:r>
              <w:t xml:space="preserve">Activity </w:t>
            </w:r>
          </w:p>
        </w:tc>
        <w:tc>
          <w:tcPr>
            <w:tcW w:w="2362" w:type="dxa"/>
          </w:tcPr>
          <w:p w:rsidR="00553165" w:rsidRDefault="00553165" w:rsidP="00F34C27">
            <w:r>
              <w:t xml:space="preserve">Children Participating </w:t>
            </w:r>
          </w:p>
        </w:tc>
        <w:tc>
          <w:tcPr>
            <w:tcW w:w="2426" w:type="dxa"/>
          </w:tcPr>
          <w:p w:rsidR="00553165" w:rsidRDefault="00553165" w:rsidP="00F34C27">
            <w:r>
              <w:t>Evaluation</w:t>
            </w:r>
          </w:p>
        </w:tc>
        <w:tc>
          <w:tcPr>
            <w:tcW w:w="2300" w:type="dxa"/>
          </w:tcPr>
          <w:p w:rsidR="00553165" w:rsidRDefault="00553165" w:rsidP="00F34C27">
            <w:r>
              <w:t xml:space="preserve">Additional Outcomes &amp; Next Steps </w:t>
            </w:r>
          </w:p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>
            <w:r>
              <w:t>Math</w:t>
            </w:r>
          </w:p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>
            <w:r>
              <w:t>Literacy</w:t>
            </w:r>
          </w:p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/>
          <w:p w:rsidR="00553165" w:rsidRDefault="00553165" w:rsidP="00F34C27">
            <w:r>
              <w:t>Understanding of the world</w:t>
            </w:r>
          </w:p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>
            <w:pPr>
              <w:ind w:firstLine="720"/>
            </w:pPr>
          </w:p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 w:val="restart"/>
          </w:tcPr>
          <w:p w:rsidR="00553165" w:rsidRDefault="00553165" w:rsidP="00F34C27">
            <w:r>
              <w:t>Expressive Arts &amp; Design</w:t>
            </w:r>
          </w:p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  <w:tr w:rsidR="00553165" w:rsidTr="00553165">
        <w:tc>
          <w:tcPr>
            <w:tcW w:w="2362" w:type="dxa"/>
            <w:vMerge/>
          </w:tcPr>
          <w:p w:rsidR="00553165" w:rsidRDefault="00553165" w:rsidP="00F34C27"/>
        </w:tc>
        <w:tc>
          <w:tcPr>
            <w:tcW w:w="2708" w:type="dxa"/>
          </w:tcPr>
          <w:p w:rsidR="00553165" w:rsidRDefault="00553165" w:rsidP="00F34C27"/>
          <w:p w:rsidR="00553165" w:rsidRDefault="00553165" w:rsidP="00F34C27"/>
        </w:tc>
        <w:tc>
          <w:tcPr>
            <w:tcW w:w="2016" w:type="dxa"/>
          </w:tcPr>
          <w:p w:rsidR="00553165" w:rsidRDefault="00553165" w:rsidP="00F34C27"/>
        </w:tc>
        <w:tc>
          <w:tcPr>
            <w:tcW w:w="2362" w:type="dxa"/>
          </w:tcPr>
          <w:p w:rsidR="00553165" w:rsidRDefault="00553165" w:rsidP="00F34C27"/>
        </w:tc>
        <w:tc>
          <w:tcPr>
            <w:tcW w:w="2426" w:type="dxa"/>
          </w:tcPr>
          <w:p w:rsidR="00553165" w:rsidRDefault="00553165" w:rsidP="00F34C27"/>
        </w:tc>
        <w:tc>
          <w:tcPr>
            <w:tcW w:w="2300" w:type="dxa"/>
          </w:tcPr>
          <w:p w:rsidR="00553165" w:rsidRDefault="00553165" w:rsidP="00F34C27"/>
        </w:tc>
      </w:tr>
    </w:tbl>
    <w:p w:rsidR="00553165" w:rsidRDefault="00553165" w:rsidP="00553165"/>
    <w:sectPr w:rsidR="00553165" w:rsidSect="00A60BCB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CB"/>
    <w:rsid w:val="00057206"/>
    <w:rsid w:val="00125D91"/>
    <w:rsid w:val="004421BF"/>
    <w:rsid w:val="004E7059"/>
    <w:rsid w:val="00553165"/>
    <w:rsid w:val="00672FFA"/>
    <w:rsid w:val="008E133F"/>
    <w:rsid w:val="00905D70"/>
    <w:rsid w:val="00914059"/>
    <w:rsid w:val="00A60BCB"/>
    <w:rsid w:val="00A937F1"/>
    <w:rsid w:val="00C044EF"/>
    <w:rsid w:val="00D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KerryLaptop</dc:creator>
  <cp:lastModifiedBy>Fahy, Joanne M.</cp:lastModifiedBy>
  <cp:revision>2</cp:revision>
  <dcterms:created xsi:type="dcterms:W3CDTF">2018-01-24T15:26:00Z</dcterms:created>
  <dcterms:modified xsi:type="dcterms:W3CDTF">2018-01-24T15:26:00Z</dcterms:modified>
</cp:coreProperties>
</file>