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B" w:rsidRDefault="005F321B" w:rsidP="00CC1C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Record K</w:t>
      </w:r>
      <w:r w:rsidRPr="00451DCB">
        <w:rPr>
          <w:b/>
          <w:sz w:val="28"/>
          <w:szCs w:val="28"/>
          <w:u w:val="single"/>
        </w:rPr>
        <w:t>eeping</w:t>
      </w:r>
      <w:bookmarkStart w:id="0" w:name="_GoBack"/>
      <w:bookmarkEnd w:id="0"/>
    </w:p>
    <w:p w:rsidR="005F321B" w:rsidRDefault="005F321B" w:rsidP="005F321B">
      <w:pPr>
        <w:rPr>
          <w:b/>
          <w:sz w:val="28"/>
          <w:szCs w:val="28"/>
          <w:u w:val="single"/>
        </w:rPr>
      </w:pPr>
    </w:p>
    <w:p w:rsidR="005F321B" w:rsidRPr="007D762E" w:rsidRDefault="005F321B" w:rsidP="005F3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762E">
        <w:rPr>
          <w:szCs w:val="28"/>
        </w:rPr>
        <w:t xml:space="preserve">High quality record keeping is essential in early </w:t>
      </w:r>
      <w:proofErr w:type="gramStart"/>
      <w:r w:rsidRPr="007D762E">
        <w:rPr>
          <w:szCs w:val="28"/>
        </w:rPr>
        <w:t>years</w:t>
      </w:r>
      <w:proofErr w:type="gramEnd"/>
      <w:r w:rsidRPr="007D762E">
        <w:rPr>
          <w:szCs w:val="28"/>
        </w:rPr>
        <w:t xml:space="preserve"> settings </w:t>
      </w:r>
      <w:r>
        <w:rPr>
          <w:szCs w:val="28"/>
        </w:rPr>
        <w:t>particularly in regards to safeguarding, a child</w:t>
      </w:r>
      <w:r w:rsidRPr="007D762E">
        <w:rPr>
          <w:szCs w:val="28"/>
        </w:rPr>
        <w:t xml:space="preserve"> with a child protection plan and for children with special educational needs (SEN).                                                                                                            </w:t>
      </w:r>
    </w:p>
    <w:p w:rsidR="005F321B" w:rsidRPr="00451DCB" w:rsidRDefault="005F321B" w:rsidP="005F321B">
      <w:pPr>
        <w:pStyle w:val="ListParagraph"/>
        <w:rPr>
          <w:szCs w:val="24"/>
        </w:rPr>
      </w:pPr>
      <w:r w:rsidRPr="00451DCB">
        <w:rPr>
          <w:szCs w:val="24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418"/>
        <w:gridCol w:w="3072"/>
        <w:gridCol w:w="3257"/>
      </w:tblGrid>
      <w:tr w:rsidR="005F321B" w:rsidRPr="00BB1FA2" w:rsidTr="00AB1A82">
        <w:tc>
          <w:tcPr>
            <w:tcW w:w="9747" w:type="dxa"/>
            <w:gridSpan w:val="3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Operational Records</w:t>
            </w: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It is recommended that operational records are kept for six years from the date of the record. This is the period in which a parent could bring a contractual claim.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Note: Longer periods may apply to other cl</w:t>
            </w:r>
            <w:r w:rsidR="00CC1C19">
              <w:rPr>
                <w:sz w:val="22"/>
              </w:rPr>
              <w:t>aims, examples provided below. (</w:t>
            </w:r>
            <w:r w:rsidRPr="00BB1FA2">
              <w:rPr>
                <w:sz w:val="22"/>
              </w:rPr>
              <w:t>Please seek further legal advice for retention of relevant records</w:t>
            </w:r>
            <w:r w:rsidR="00CC1C19">
              <w:rPr>
                <w:sz w:val="22"/>
              </w:rPr>
              <w:t>)</w:t>
            </w:r>
            <w:r w:rsidRPr="00BB1FA2">
              <w:rPr>
                <w:sz w:val="22"/>
              </w:rPr>
              <w:t>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497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Records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Retention Period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Comment</w:t>
            </w:r>
          </w:p>
        </w:tc>
      </w:tr>
      <w:tr w:rsidR="005F321B" w:rsidRPr="00BB1FA2" w:rsidTr="00AB1A82">
        <w:trPr>
          <w:trHeight w:val="1642"/>
        </w:trPr>
        <w:tc>
          <w:tcPr>
            <w:tcW w:w="3418" w:type="dxa"/>
            <w:vMerge w:val="restart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Children’s Records;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>Daily register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>Accident/incident forms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 xml:space="preserve">Medication 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>Parental permission form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>Complaints book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>Contractual documentation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>Diary slip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BB1FA2">
              <w:rPr>
                <w:sz w:val="22"/>
              </w:rPr>
              <w:t>Risk assessments pertinent to child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It is recommended these records are retained for six years after the child has left the setting.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Refer to the Statutory Framework for the Early Years Foundation Stage</w:t>
            </w:r>
          </w:p>
        </w:tc>
      </w:tr>
      <w:tr w:rsidR="005F321B" w:rsidRPr="00BB1FA2" w:rsidTr="00AB1A82">
        <w:trPr>
          <w:trHeight w:val="1641"/>
        </w:trPr>
        <w:tc>
          <w:tcPr>
            <w:tcW w:w="3418" w:type="dxa"/>
            <w:vMerge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Special circumstances e.g.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BB1FA2">
              <w:rPr>
                <w:sz w:val="22"/>
              </w:rPr>
              <w:t>Serious complaint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BB1FA2">
              <w:rPr>
                <w:sz w:val="22"/>
              </w:rPr>
              <w:t>Child protection issues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BB1FA2">
              <w:rPr>
                <w:sz w:val="22"/>
              </w:rPr>
              <w:t>Injury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BB1FA2">
              <w:rPr>
                <w:sz w:val="22"/>
              </w:rPr>
              <w:t>Child who receives regular medication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BB1FA2">
              <w:rPr>
                <w:sz w:val="22"/>
              </w:rPr>
              <w:t>A child who has severe allergies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BB1FA2">
              <w:rPr>
                <w:sz w:val="22"/>
              </w:rPr>
              <w:t>Serious illness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It is recommended retaining records until the child reaches 25 years of age, but after that period records are destroyed.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Seek advice about making and retaining copies, particularly if you are required to provide information to a third party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*It is recommended that in special circumstances settings must take legal advice. </w:t>
            </w: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Other records, which may contain personal information or images of children or families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BB1FA2">
              <w:rPr>
                <w:sz w:val="22"/>
              </w:rPr>
              <w:t>Photographs/videos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BB1FA2">
              <w:rPr>
                <w:sz w:val="22"/>
              </w:rPr>
              <w:t>Websites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BB1FA2">
              <w:rPr>
                <w:sz w:val="22"/>
              </w:rPr>
              <w:t>Emails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BB1FA2">
              <w:rPr>
                <w:sz w:val="22"/>
              </w:rPr>
              <w:t>Texts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BB1FA2">
              <w:rPr>
                <w:sz w:val="22"/>
              </w:rPr>
              <w:t>Social media posts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Photographs/videos/audio-visual permissions given by parents on behalf of children for 21 years and six months. 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Ensure you have updated permission from parents to take and/or post on line photos or videos.</w:t>
            </w: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Check if you are required to register with the Information Commissioners Office.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Use passwords to protect files.</w:t>
            </w: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lastRenderedPageBreak/>
              <w:t>Records of any reportable death, injury disease or dangerous occurrence.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Records must be kept for at least three years following the date on which the incident occurred. It is recommended these records are kept for six years in standard cases.</w:t>
            </w: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In special circumstances it may be appropriate to keep the records until the child reaches 25 years of age. 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Ensure keep full records of notifications made to statutory agencies.</w:t>
            </w:r>
          </w:p>
        </w:tc>
      </w:tr>
      <w:tr w:rsidR="005F321B" w:rsidRPr="00BB1FA2" w:rsidTr="00AB1A82">
        <w:trPr>
          <w:trHeight w:val="1538"/>
        </w:trPr>
        <w:tc>
          <w:tcPr>
            <w:tcW w:w="3418" w:type="dxa"/>
          </w:tcPr>
          <w:p w:rsidR="005F321B" w:rsidRPr="002E6D12" w:rsidRDefault="005F321B" w:rsidP="00AB1A82">
            <w:pPr>
              <w:rPr>
                <w:b/>
                <w:sz w:val="22"/>
              </w:rPr>
            </w:pPr>
            <w:r w:rsidRPr="002E6D12">
              <w:rPr>
                <w:b/>
                <w:sz w:val="22"/>
              </w:rPr>
              <w:t>Minutes/minutes books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>
              <w:rPr>
                <w:sz w:val="22"/>
              </w:rPr>
              <w:t>10 years from the date of meeting for companies</w:t>
            </w:r>
          </w:p>
          <w:p w:rsidR="005F321B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>
              <w:rPr>
                <w:sz w:val="22"/>
              </w:rPr>
              <w:t>Six years from the date of meeting for charitable incorporated organisations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Visitors Book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As a minimum, must be kept between inspection periods.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Seek legal advice if a special circumstance.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Risk assessments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Three years from date recorded.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Unless following a ‘special circumstance’ (seek legal advice).</w:t>
            </w: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Financial Records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Copy self-assessment forms and supporting records of income and expenditure, including: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BB1FA2">
              <w:rPr>
                <w:sz w:val="22"/>
              </w:rPr>
              <w:t>Accounts books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BB1FA2">
              <w:rPr>
                <w:sz w:val="22"/>
              </w:rPr>
              <w:t>Invoices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BB1FA2">
              <w:rPr>
                <w:sz w:val="22"/>
              </w:rPr>
              <w:t>Bank statements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BB1FA2">
              <w:rPr>
                <w:sz w:val="22"/>
              </w:rPr>
              <w:t>Receipts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BB1FA2">
              <w:rPr>
                <w:sz w:val="22"/>
              </w:rPr>
              <w:t>Cash book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Five years following the self- assessment deadline of 31 January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If you have submitted a return which is not for a complete tax year you must retain the supporting documents until the sixth anniversary of the end of the period.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If HMRC makes an enquiry into a return you have submitted you must keep the return until that enquiry is completed.</w:t>
            </w: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Insurance documents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Keep records for six years after the year to which the information relates.</w:t>
            </w: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*Seek legal advice if special circumstance.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It is recommended that settings complete a record of all insurance policies which you have taken out.</w:t>
            </w:r>
          </w:p>
        </w:tc>
      </w:tr>
      <w:tr w:rsidR="005F321B" w:rsidRPr="00BB1FA2" w:rsidTr="00AB1A82">
        <w:trPr>
          <w:trHeight w:val="314"/>
        </w:trPr>
        <w:tc>
          <w:tcPr>
            <w:tcW w:w="9747" w:type="dxa"/>
            <w:gridSpan w:val="3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Employment Records</w:t>
            </w: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5F321B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B1FA2">
              <w:rPr>
                <w:sz w:val="22"/>
              </w:rPr>
              <w:t>CV’s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B1FA2">
              <w:rPr>
                <w:sz w:val="22"/>
              </w:rPr>
              <w:t>Application forms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B1FA2">
              <w:rPr>
                <w:sz w:val="22"/>
              </w:rPr>
              <w:t>Interview notes unsuccessful candidates)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It is recommended to keep from for no more than one year following decision not to employ 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5F321B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B1FA2">
              <w:rPr>
                <w:sz w:val="22"/>
              </w:rPr>
              <w:t>CV’s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B1FA2">
              <w:rPr>
                <w:sz w:val="22"/>
              </w:rPr>
              <w:t>Application forms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6"/>
              </w:numPr>
              <w:rPr>
                <w:sz w:val="22"/>
              </w:rPr>
            </w:pPr>
            <w:r w:rsidRPr="00BB1FA2">
              <w:rPr>
                <w:sz w:val="22"/>
              </w:rPr>
              <w:t>Interview notes (successful candidates)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Keep for six years following the cessation of employment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lastRenderedPageBreak/>
              <w:t>DBS check/disclosure information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Essential details to be recorded from the original DBS certificate – i.e. Name , date of birth, reference number, date of issue and anything recorded on the certificate</w:t>
            </w:r>
          </w:p>
          <w:p w:rsidR="005F321B" w:rsidRPr="00BB1FA2" w:rsidRDefault="005F321B" w:rsidP="00AB1A82">
            <w:pPr>
              <w:pStyle w:val="ListParagraph"/>
              <w:rPr>
                <w:sz w:val="22"/>
              </w:rPr>
            </w:pP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By law, the only details that can be kept for longer than six months are the date of the check, its reference number and the result. </w:t>
            </w: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We recommend these details are kept for  six years after the member of staff has left in line with other staff records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You must remember to destroy any detailed information within six months, retaining only the date of the check, its reference number and result for longer.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Seek legal advice if special circumstances.</w:t>
            </w: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Personnel files and training records (must contain all information for all the staff employed including </w:t>
            </w:r>
          </w:p>
          <w:p w:rsidR="005F321B" w:rsidRPr="00BB1FA2" w:rsidRDefault="005F321B" w:rsidP="00AB1A82">
            <w:pPr>
              <w:rPr>
                <w:sz w:val="22"/>
              </w:rPr>
            </w:pP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Application form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Work history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References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Supervision and appraisal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Qualifications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Disciplinary records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Working time records</w:t>
            </w:r>
          </w:p>
          <w:p w:rsidR="005F321B" w:rsidRPr="00BB1FA2" w:rsidRDefault="005F321B" w:rsidP="005F321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BB1FA2">
              <w:rPr>
                <w:sz w:val="22"/>
              </w:rPr>
              <w:t>Training records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Six years after employment ends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Ensure that any sensitive information for example sickness records, are kept in a secure place and separated from non-sensitive information. </w:t>
            </w: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b/>
                <w:sz w:val="22"/>
              </w:rPr>
            </w:pPr>
            <w:r w:rsidRPr="00BB1FA2">
              <w:rPr>
                <w:b/>
                <w:sz w:val="22"/>
              </w:rPr>
              <w:t>Wage/salary records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Six years after the end of the tax year to which the records relate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Statutory maternity, adoption and paternity pay records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Three years after the end of the tax year in which the maternity period ends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  <w:tr w:rsidR="005F321B" w:rsidRPr="00BB1FA2" w:rsidTr="00AB1A82">
        <w:trPr>
          <w:trHeight w:val="314"/>
        </w:trPr>
        <w:tc>
          <w:tcPr>
            <w:tcW w:w="3418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 xml:space="preserve">Redundancy details, calculations of payments, refunds, notification to the </w:t>
            </w:r>
          </w:p>
        </w:tc>
        <w:tc>
          <w:tcPr>
            <w:tcW w:w="3072" w:type="dxa"/>
          </w:tcPr>
          <w:p w:rsidR="005F321B" w:rsidRPr="00BB1FA2" w:rsidRDefault="005F321B" w:rsidP="00AB1A82">
            <w:pPr>
              <w:rPr>
                <w:sz w:val="22"/>
              </w:rPr>
            </w:pPr>
            <w:r w:rsidRPr="00BB1FA2">
              <w:rPr>
                <w:sz w:val="22"/>
              </w:rPr>
              <w:t>Six years from the date of redundancy</w:t>
            </w:r>
          </w:p>
        </w:tc>
        <w:tc>
          <w:tcPr>
            <w:tcW w:w="3257" w:type="dxa"/>
          </w:tcPr>
          <w:p w:rsidR="005F321B" w:rsidRPr="00BB1FA2" w:rsidRDefault="005F321B" w:rsidP="00AB1A82">
            <w:pPr>
              <w:rPr>
                <w:sz w:val="22"/>
              </w:rPr>
            </w:pPr>
          </w:p>
        </w:tc>
      </w:tr>
    </w:tbl>
    <w:p w:rsidR="00BB6F3D" w:rsidRPr="00ED5C3B" w:rsidRDefault="00BB6F3D" w:rsidP="00ED5C3B">
      <w:pPr>
        <w:rPr>
          <w:szCs w:val="24"/>
        </w:rPr>
      </w:pPr>
    </w:p>
    <w:sectPr w:rsidR="00BB6F3D" w:rsidRPr="00ED5C3B" w:rsidSect="00A258DF">
      <w:footerReference w:type="default" r:id="rId9"/>
      <w:pgSz w:w="11906" w:h="16838"/>
      <w:pgMar w:top="1440" w:right="1440" w:bottom="1440" w:left="1440" w:header="567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6D" w:rsidRDefault="001C126D" w:rsidP="001C126D">
      <w:pPr>
        <w:spacing w:line="240" w:lineRule="auto"/>
      </w:pPr>
      <w:r>
        <w:separator/>
      </w:r>
    </w:p>
  </w:endnote>
  <w:endnote w:type="continuationSeparator" w:id="0">
    <w:p w:rsidR="001C126D" w:rsidRDefault="001C126D" w:rsidP="001C1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80" w:rsidRDefault="00A32A98">
    <w:pPr>
      <w:pStyle w:val="Footer"/>
    </w:pPr>
    <w:r>
      <w:rPr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294485C8" wp14:editId="44CD15DC">
          <wp:simplePos x="0" y="0"/>
          <wp:positionH relativeFrom="column">
            <wp:posOffset>-452755</wp:posOffset>
          </wp:positionH>
          <wp:positionV relativeFrom="paragraph">
            <wp:posOffset>128270</wp:posOffset>
          </wp:positionV>
          <wp:extent cx="1389380" cy="220980"/>
          <wp:effectExtent l="0" t="0" r="1270" b="7620"/>
          <wp:wrapSquare wrapText="bothSides"/>
          <wp:docPr id="2" name="Picture 2" descr="C:\Users\fahyjm\AppData\Local\Microsoft\Windows\Temporary Internet Files\Content.Outlook\PBLL4NVB\WIRRAL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hyjm\AppData\Local\Microsoft\Windows\Temporary Internet Files\Content.Outlook\PBLL4NVB\WIRRAL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36729A30" wp14:editId="6591E67F">
          <wp:simplePos x="0" y="0"/>
          <wp:positionH relativeFrom="column">
            <wp:posOffset>5471160</wp:posOffset>
          </wp:positionH>
          <wp:positionV relativeFrom="paragraph">
            <wp:posOffset>-121285</wp:posOffset>
          </wp:positionV>
          <wp:extent cx="621665" cy="528320"/>
          <wp:effectExtent l="0" t="0" r="698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A88">
      <w:t xml:space="preserve">  </w:t>
    </w:r>
    <w:r w:rsidR="00F60A80">
      <w:t xml:space="preserve">                                                                                                 </w:t>
    </w:r>
    <w:r w:rsidR="00320A88">
      <w:t xml:space="preserve">                                         </w:t>
    </w:r>
    <w:r w:rsidR="00F10FD6">
      <w:t xml:space="preserve">                         </w:t>
    </w:r>
    <w:r w:rsidR="00320A88">
      <w:t xml:space="preserve">             </w:t>
    </w:r>
    <w:r w:rsidR="00F60A80">
      <w:t xml:space="preserve">                            </w:t>
    </w:r>
    <w:r w:rsidR="00320A88">
      <w:t xml:space="preserve">     </w:t>
    </w:r>
    <w:r w:rsidR="00F60A80">
      <w:t xml:space="preserve">                                                                                                                                    </w:t>
    </w:r>
  </w:p>
  <w:p w:rsidR="001C126D" w:rsidRDefault="00320A88" w:rsidP="002A36BD">
    <w:pPr>
      <w:pStyle w:val="Footer"/>
      <w:tabs>
        <w:tab w:val="left" w:pos="7914"/>
      </w:tabs>
    </w:pPr>
    <w:r w:rsidRPr="00F60A80">
      <w:rPr>
        <w:sz w:val="28"/>
      </w:rPr>
      <w:t xml:space="preserve">                          </w:t>
    </w:r>
    <w:r w:rsidR="00F60A80">
      <w:rPr>
        <w:sz w:val="28"/>
      </w:rPr>
      <w:tab/>
    </w:r>
    <w:r w:rsidR="00F60A80">
      <w:rPr>
        <w:sz w:val="28"/>
      </w:rPr>
      <w:tab/>
    </w:r>
    <w:r w:rsidR="002A36BD">
      <w:rPr>
        <w:sz w:val="28"/>
      </w:rPr>
      <w:t xml:space="preserve">           </w:t>
    </w:r>
    <w:r w:rsidR="002A36BD">
      <w:rPr>
        <w:sz w:val="28"/>
      </w:rPr>
      <w:tab/>
    </w:r>
    <w:r w:rsidRPr="00F60A80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6D" w:rsidRDefault="001C126D" w:rsidP="001C126D">
      <w:pPr>
        <w:spacing w:line="240" w:lineRule="auto"/>
      </w:pPr>
      <w:r>
        <w:separator/>
      </w:r>
    </w:p>
  </w:footnote>
  <w:footnote w:type="continuationSeparator" w:id="0">
    <w:p w:rsidR="001C126D" w:rsidRDefault="001C126D" w:rsidP="001C12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E99"/>
    <w:multiLevelType w:val="hybridMultilevel"/>
    <w:tmpl w:val="F928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E57"/>
    <w:multiLevelType w:val="hybridMultilevel"/>
    <w:tmpl w:val="FE58020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0C4B77"/>
    <w:multiLevelType w:val="hybridMultilevel"/>
    <w:tmpl w:val="6F08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3475"/>
    <w:multiLevelType w:val="hybridMultilevel"/>
    <w:tmpl w:val="A232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16CF"/>
    <w:multiLevelType w:val="hybridMultilevel"/>
    <w:tmpl w:val="4ACA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70A50"/>
    <w:multiLevelType w:val="hybridMultilevel"/>
    <w:tmpl w:val="247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90BA9"/>
    <w:multiLevelType w:val="hybridMultilevel"/>
    <w:tmpl w:val="1B26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37065"/>
    <w:multiLevelType w:val="hybridMultilevel"/>
    <w:tmpl w:val="49CA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B6EC9"/>
    <w:multiLevelType w:val="hybridMultilevel"/>
    <w:tmpl w:val="ECE0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24E33"/>
    <w:multiLevelType w:val="hybridMultilevel"/>
    <w:tmpl w:val="EC9802E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82DEE"/>
    <w:multiLevelType w:val="hybridMultilevel"/>
    <w:tmpl w:val="BE928836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1">
    <w:nsid w:val="4D366520"/>
    <w:multiLevelType w:val="hybridMultilevel"/>
    <w:tmpl w:val="7A047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878DE"/>
    <w:multiLevelType w:val="hybridMultilevel"/>
    <w:tmpl w:val="3E6A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117B6"/>
    <w:multiLevelType w:val="hybridMultilevel"/>
    <w:tmpl w:val="C556F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60039"/>
    <w:multiLevelType w:val="hybridMultilevel"/>
    <w:tmpl w:val="4AD0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F463A"/>
    <w:multiLevelType w:val="hybridMultilevel"/>
    <w:tmpl w:val="AA5A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21B4C"/>
    <w:multiLevelType w:val="hybridMultilevel"/>
    <w:tmpl w:val="8EC8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16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6D"/>
    <w:rsid w:val="00011ED8"/>
    <w:rsid w:val="0015394A"/>
    <w:rsid w:val="001A2559"/>
    <w:rsid w:val="001C126D"/>
    <w:rsid w:val="00283E3C"/>
    <w:rsid w:val="002A36BD"/>
    <w:rsid w:val="00320A88"/>
    <w:rsid w:val="00334292"/>
    <w:rsid w:val="00396AC5"/>
    <w:rsid w:val="003E4CA8"/>
    <w:rsid w:val="00490B43"/>
    <w:rsid w:val="00564C4E"/>
    <w:rsid w:val="005F321B"/>
    <w:rsid w:val="00650971"/>
    <w:rsid w:val="006961B8"/>
    <w:rsid w:val="006C06DC"/>
    <w:rsid w:val="006F0C39"/>
    <w:rsid w:val="007E4050"/>
    <w:rsid w:val="00810852"/>
    <w:rsid w:val="008722FA"/>
    <w:rsid w:val="00902691"/>
    <w:rsid w:val="00A258DF"/>
    <w:rsid w:val="00A32A98"/>
    <w:rsid w:val="00B604B2"/>
    <w:rsid w:val="00BB6F3D"/>
    <w:rsid w:val="00C121CB"/>
    <w:rsid w:val="00C5273D"/>
    <w:rsid w:val="00C52B20"/>
    <w:rsid w:val="00CC1C19"/>
    <w:rsid w:val="00D55B34"/>
    <w:rsid w:val="00D829D4"/>
    <w:rsid w:val="00DA7441"/>
    <w:rsid w:val="00E47430"/>
    <w:rsid w:val="00ED5C3B"/>
    <w:rsid w:val="00F10FD6"/>
    <w:rsid w:val="00F60A80"/>
    <w:rsid w:val="00F70A30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1B"/>
  </w:style>
  <w:style w:type="paragraph" w:styleId="Heading1">
    <w:name w:val="heading 1"/>
    <w:basedOn w:val="Normal"/>
    <w:next w:val="Normal"/>
    <w:link w:val="Heading1Char"/>
    <w:uiPriority w:val="9"/>
    <w:qFormat/>
    <w:rsid w:val="007E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D"/>
  </w:style>
  <w:style w:type="paragraph" w:styleId="Footer">
    <w:name w:val="footer"/>
    <w:basedOn w:val="Normal"/>
    <w:link w:val="Foot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D"/>
  </w:style>
  <w:style w:type="character" w:customStyle="1" w:styleId="Heading1Char">
    <w:name w:val="Heading 1 Char"/>
    <w:basedOn w:val="DefaultParagraphFont"/>
    <w:link w:val="Heading1"/>
    <w:uiPriority w:val="9"/>
    <w:rsid w:val="007E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25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559"/>
    <w:rPr>
      <w:i/>
      <w:iCs/>
    </w:rPr>
  </w:style>
  <w:style w:type="paragraph" w:styleId="ListParagraph">
    <w:name w:val="List Paragraph"/>
    <w:basedOn w:val="Normal"/>
    <w:uiPriority w:val="34"/>
    <w:qFormat/>
    <w:rsid w:val="001A2559"/>
    <w:pPr>
      <w:ind w:left="720"/>
      <w:contextualSpacing/>
    </w:pPr>
  </w:style>
  <w:style w:type="table" w:styleId="TableGrid">
    <w:name w:val="Table Grid"/>
    <w:basedOn w:val="TableNormal"/>
    <w:uiPriority w:val="59"/>
    <w:rsid w:val="005F32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1B"/>
  </w:style>
  <w:style w:type="paragraph" w:styleId="Heading1">
    <w:name w:val="heading 1"/>
    <w:basedOn w:val="Normal"/>
    <w:next w:val="Normal"/>
    <w:link w:val="Heading1Char"/>
    <w:uiPriority w:val="9"/>
    <w:qFormat/>
    <w:rsid w:val="007E4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6D"/>
  </w:style>
  <w:style w:type="paragraph" w:styleId="Footer">
    <w:name w:val="footer"/>
    <w:basedOn w:val="Normal"/>
    <w:link w:val="FooterChar"/>
    <w:uiPriority w:val="99"/>
    <w:unhideWhenUsed/>
    <w:rsid w:val="001C12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6D"/>
  </w:style>
  <w:style w:type="character" w:customStyle="1" w:styleId="Heading1Char">
    <w:name w:val="Heading 1 Char"/>
    <w:basedOn w:val="DefaultParagraphFont"/>
    <w:link w:val="Heading1"/>
    <w:uiPriority w:val="9"/>
    <w:rsid w:val="007E4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A25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A2559"/>
    <w:rPr>
      <w:i/>
      <w:iCs/>
    </w:rPr>
  </w:style>
  <w:style w:type="paragraph" w:styleId="ListParagraph">
    <w:name w:val="List Paragraph"/>
    <w:basedOn w:val="Normal"/>
    <w:uiPriority w:val="34"/>
    <w:qFormat/>
    <w:rsid w:val="001A2559"/>
    <w:pPr>
      <w:ind w:left="720"/>
      <w:contextualSpacing/>
    </w:pPr>
  </w:style>
  <w:style w:type="table" w:styleId="TableGrid">
    <w:name w:val="Table Grid"/>
    <w:basedOn w:val="TableNormal"/>
    <w:uiPriority w:val="59"/>
    <w:rsid w:val="005F32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C05B-D106-475C-9C00-C3FBFFF5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Joanne M.</dc:creator>
  <cp:lastModifiedBy>Fahy, Joanne M.</cp:lastModifiedBy>
  <cp:revision>3</cp:revision>
  <cp:lastPrinted>2018-02-05T16:09:00Z</cp:lastPrinted>
  <dcterms:created xsi:type="dcterms:W3CDTF">2018-02-07T15:55:00Z</dcterms:created>
  <dcterms:modified xsi:type="dcterms:W3CDTF">2018-04-10T13:10:00Z</dcterms:modified>
</cp:coreProperties>
</file>