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219" w:rsidRDefault="00247ADF">
      <w:r>
        <w:t xml:space="preserve"> </w:t>
      </w:r>
      <w:r w:rsidR="0024399D">
        <w:t xml:space="preserve">  </w:t>
      </w:r>
      <w:r w:rsidR="00F87219">
        <w:rPr>
          <w:noProof/>
          <w:lang w:eastAsia="en-GB"/>
        </w:rPr>
        <w:drawing>
          <wp:inline distT="0" distB="0" distL="0" distR="0">
            <wp:extent cx="5724525" cy="2124075"/>
            <wp:effectExtent l="0" t="0" r="9525" b="9525"/>
            <wp:docPr id="1" name="Picture 1" descr="Z:\Reshuffle\Communications\MAC\Marketing 2014\Branding\Mailshot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shuffle\Communications\MAC\Marketing 2014\Branding\Mailshot Header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rsidR="00F87219" w:rsidRDefault="00F87219">
      <w:pPr>
        <w:rPr>
          <w:rFonts w:ascii="Rockwell" w:hAnsi="Rockwell"/>
          <w:color w:val="EE1752"/>
          <w:sz w:val="36"/>
        </w:rPr>
      </w:pPr>
      <w:r w:rsidRPr="00F87219">
        <w:rPr>
          <w:rFonts w:ascii="Rockwell" w:hAnsi="Rockwell"/>
          <w:color w:val="EE1752"/>
          <w:sz w:val="36"/>
        </w:rPr>
        <w:t xml:space="preserve">Local Offer Wirral – </w:t>
      </w:r>
      <w:r w:rsidR="00AE2BFB">
        <w:rPr>
          <w:rFonts w:ascii="Rockwell" w:hAnsi="Rockwell"/>
          <w:color w:val="EE1752"/>
          <w:sz w:val="36"/>
        </w:rPr>
        <w:t xml:space="preserve">Update </w:t>
      </w:r>
    </w:p>
    <w:p w:rsidR="0056492C" w:rsidRDefault="00AE2BFB">
      <w:pPr>
        <w:rPr>
          <w:rFonts w:ascii="Rockwell" w:hAnsi="Rockwell"/>
          <w:color w:val="EE1752"/>
          <w:sz w:val="36"/>
        </w:rPr>
      </w:pPr>
      <w:r>
        <w:rPr>
          <w:rFonts w:ascii="Rockwell" w:hAnsi="Rockwell"/>
          <w:color w:val="EE1752"/>
          <w:sz w:val="36"/>
        </w:rPr>
        <w:t xml:space="preserve">Service Level Outcomes </w:t>
      </w:r>
    </w:p>
    <w:p w:rsidR="000F4EEA" w:rsidRDefault="000F4EEA" w:rsidP="000F4EEA">
      <w:pPr>
        <w:ind w:firstLine="360"/>
      </w:pPr>
      <w:r>
        <w:rPr>
          <w:b/>
        </w:rPr>
        <w:t>Service level Outcomes –</w:t>
      </w:r>
      <w:r>
        <w:t xml:space="preserve"> Outcomes to be achieved through the development:</w:t>
      </w:r>
    </w:p>
    <w:p w:rsidR="000F4EEA" w:rsidRDefault="000F4EEA" w:rsidP="000F4EEA">
      <w:pPr>
        <w:pStyle w:val="ListParagraph"/>
        <w:numPr>
          <w:ilvl w:val="0"/>
          <w:numId w:val="7"/>
        </w:numPr>
        <w:spacing w:after="200" w:line="276" w:lineRule="auto"/>
        <w:contextualSpacing/>
      </w:pPr>
      <w:r>
        <w:t>Create an attractive and accessible local offer site</w:t>
      </w:r>
    </w:p>
    <w:p w:rsidR="000F4EEA" w:rsidRDefault="000F4EEA" w:rsidP="000F4EEA">
      <w:pPr>
        <w:pStyle w:val="ListParagraph"/>
        <w:numPr>
          <w:ilvl w:val="0"/>
          <w:numId w:val="7"/>
        </w:numPr>
        <w:spacing w:after="200" w:line="276" w:lineRule="auto"/>
        <w:contextualSpacing/>
      </w:pPr>
      <w:r>
        <w:t>Increase the awareness of SEND reforms and Local Offer</w:t>
      </w:r>
    </w:p>
    <w:p w:rsidR="000F4EEA" w:rsidRDefault="000F4EEA" w:rsidP="000F4EEA">
      <w:pPr>
        <w:pStyle w:val="ListParagraph"/>
        <w:numPr>
          <w:ilvl w:val="0"/>
          <w:numId w:val="7"/>
        </w:numPr>
        <w:spacing w:after="200" w:line="276" w:lineRule="auto"/>
        <w:contextualSpacing/>
      </w:pPr>
      <w:r>
        <w:t>Children, young people &amp; their carers and their families have better access to local services as well as early years, schools and colleges and other providers.</w:t>
      </w:r>
    </w:p>
    <w:p w:rsidR="000F4EEA" w:rsidRDefault="000F4EEA" w:rsidP="000F4EEA">
      <w:pPr>
        <w:pStyle w:val="ListParagraph"/>
        <w:numPr>
          <w:ilvl w:val="0"/>
          <w:numId w:val="7"/>
        </w:numPr>
        <w:spacing w:after="200" w:line="276" w:lineRule="auto"/>
        <w:contextualSpacing/>
      </w:pPr>
      <w:r>
        <w:t>Children &amp; young people &amp; their carers and families have increased opportunities to shape Wirral’s Local Offer</w:t>
      </w:r>
    </w:p>
    <w:p w:rsidR="000F4EEA" w:rsidRDefault="000F4EEA" w:rsidP="000F4EEA">
      <w:pPr>
        <w:ind w:left="720"/>
        <w:rPr>
          <w:b/>
        </w:rPr>
      </w:pPr>
      <w:r>
        <w:rPr>
          <w:b/>
        </w:rPr>
        <w:t>Outputs</w:t>
      </w:r>
    </w:p>
    <w:p w:rsidR="000F4EEA" w:rsidRDefault="000F4EEA" w:rsidP="000F4EEA">
      <w:pPr>
        <w:pStyle w:val="ListParagraph"/>
        <w:numPr>
          <w:ilvl w:val="0"/>
          <w:numId w:val="8"/>
        </w:numPr>
        <w:spacing w:after="200" w:line="276" w:lineRule="auto"/>
        <w:contextualSpacing/>
      </w:pPr>
      <w:r>
        <w:t>Explore website feedback satisfaction survey in first 6 months</w:t>
      </w:r>
    </w:p>
    <w:p w:rsidR="000F4EEA" w:rsidRDefault="000F4EEA" w:rsidP="000F4EEA">
      <w:pPr>
        <w:pStyle w:val="ListParagraph"/>
        <w:numPr>
          <w:ilvl w:val="0"/>
          <w:numId w:val="8"/>
        </w:numPr>
        <w:spacing w:after="200" w:line="276" w:lineRule="auto"/>
        <w:contextualSpacing/>
      </w:pPr>
      <w:r>
        <w:t>Number of visits to the website</w:t>
      </w:r>
    </w:p>
    <w:p w:rsidR="00B13083" w:rsidRDefault="000F4EEA" w:rsidP="000F4EEA">
      <w:pPr>
        <w:pStyle w:val="ListParagraph"/>
        <w:numPr>
          <w:ilvl w:val="0"/>
          <w:numId w:val="8"/>
        </w:numPr>
        <w:spacing w:after="200" w:line="276" w:lineRule="auto"/>
        <w:contextualSpacing/>
      </w:pPr>
      <w:r>
        <w:t>Inform local commissioning</w:t>
      </w:r>
    </w:p>
    <w:p w:rsidR="000F4EEA" w:rsidRPr="00B13083" w:rsidRDefault="000F4EEA" w:rsidP="000F4EEA">
      <w:pPr>
        <w:pStyle w:val="ListParagraph"/>
        <w:numPr>
          <w:ilvl w:val="0"/>
          <w:numId w:val="8"/>
        </w:numPr>
        <w:spacing w:after="200" w:line="276" w:lineRule="auto"/>
        <w:contextualSpacing/>
      </w:pPr>
      <w:r>
        <w:t>Number of organisations registered</w:t>
      </w:r>
    </w:p>
    <w:p w:rsidR="00A57C38" w:rsidRPr="00A57C38" w:rsidRDefault="00BB2FC4" w:rsidP="00A57C38">
      <w:pPr>
        <w:pStyle w:val="ListParagraph"/>
        <w:numPr>
          <w:ilvl w:val="0"/>
          <w:numId w:val="6"/>
        </w:numPr>
        <w:spacing w:after="240"/>
        <w:rPr>
          <w:rFonts w:ascii="Rockwell" w:hAnsi="Rockwell"/>
        </w:rPr>
      </w:pPr>
      <w:r w:rsidRPr="00A57C38">
        <w:rPr>
          <w:rFonts w:ascii="Rockwell" w:hAnsi="Rockwell" w:cstheme="minorBidi"/>
          <w:color w:val="EE1752"/>
          <w:sz w:val="28"/>
        </w:rPr>
        <w:t>The Site</w:t>
      </w:r>
      <w:r w:rsidR="00DA39F5" w:rsidRPr="00A57C38">
        <w:rPr>
          <w:rFonts w:ascii="Rockwell" w:hAnsi="Rockwell"/>
          <w:color w:val="EE1752"/>
          <w:sz w:val="36"/>
        </w:rPr>
        <w:br/>
      </w:r>
    </w:p>
    <w:p w:rsidR="00AE2BFB" w:rsidRPr="00A57C38" w:rsidRDefault="00AE2BFB" w:rsidP="00A57C38">
      <w:pPr>
        <w:pStyle w:val="ListParagraph"/>
        <w:numPr>
          <w:ilvl w:val="0"/>
          <w:numId w:val="5"/>
        </w:numPr>
        <w:rPr>
          <w:rFonts w:ascii="Rockwell" w:hAnsi="Rockwell"/>
        </w:rPr>
      </w:pPr>
      <w:r w:rsidRPr="00A57C38">
        <w:rPr>
          <w:rFonts w:ascii="Rockwell" w:hAnsi="Rockwell"/>
        </w:rPr>
        <w:t>The Local Offer Wirral site went live on Friday 29th August in time for the September 1st, 2014 deadline.</w:t>
      </w:r>
      <w:r w:rsidRPr="00A57C38">
        <w:rPr>
          <w:rFonts w:ascii="Rockwell" w:hAnsi="Rockwell"/>
        </w:rPr>
        <w:br/>
      </w:r>
    </w:p>
    <w:p w:rsidR="0024399D" w:rsidRPr="009311F5" w:rsidRDefault="0024399D" w:rsidP="0024399D">
      <w:pPr>
        <w:pStyle w:val="ListParagraph"/>
        <w:spacing w:after="240"/>
        <w:ind w:hanging="360"/>
        <w:rPr>
          <w:rFonts w:ascii="Rockwell" w:hAnsi="Rockwell" w:cstheme="minorBidi"/>
          <w:color w:val="auto"/>
        </w:rPr>
      </w:pPr>
      <w:r w:rsidRPr="009311F5">
        <w:rPr>
          <w:rFonts w:ascii="Rockwell" w:hAnsi="Rockwell" w:cstheme="minorBidi"/>
          <w:color w:val="auto"/>
        </w:rPr>
        <w:t xml:space="preserve">2.    We are continuing to work with key stakeholders </w:t>
      </w:r>
      <w:r w:rsidR="00AE2BFB" w:rsidRPr="009311F5">
        <w:rPr>
          <w:rFonts w:ascii="Rockwell" w:hAnsi="Rockwell" w:cstheme="minorBidi"/>
          <w:color w:val="auto"/>
        </w:rPr>
        <w:t xml:space="preserve">including parents </w:t>
      </w:r>
      <w:r w:rsidRPr="009311F5">
        <w:rPr>
          <w:rFonts w:ascii="Rockwell" w:hAnsi="Rockwell" w:cstheme="minorBidi"/>
          <w:color w:val="auto"/>
        </w:rPr>
        <w:t xml:space="preserve">regarding </w:t>
      </w:r>
      <w:r w:rsidR="00AE2BFB" w:rsidRPr="009311F5">
        <w:rPr>
          <w:rFonts w:ascii="Rockwell" w:hAnsi="Rockwell" w:cstheme="minorBidi"/>
          <w:color w:val="auto"/>
        </w:rPr>
        <w:t xml:space="preserve">content and </w:t>
      </w:r>
      <w:r w:rsidRPr="009311F5">
        <w:rPr>
          <w:rFonts w:ascii="Rockwell" w:hAnsi="Rockwell" w:cstheme="minorBidi"/>
          <w:color w:val="auto"/>
        </w:rPr>
        <w:t>copy to feature under the six main categories on the site plus the various sub categories under each of the main headings.</w:t>
      </w:r>
    </w:p>
    <w:p w:rsidR="00DA39F5" w:rsidRDefault="0024399D" w:rsidP="0024399D">
      <w:pPr>
        <w:pStyle w:val="ListParagraph"/>
        <w:spacing w:after="240"/>
        <w:ind w:hanging="360"/>
        <w:rPr>
          <w:rFonts w:ascii="Trebuchet MS" w:hAnsi="Trebuchet MS"/>
          <w:color w:val="004F6B"/>
        </w:rPr>
      </w:pPr>
      <w:r w:rsidRPr="009311F5">
        <w:rPr>
          <w:rFonts w:ascii="Rockwell" w:hAnsi="Rockwell" w:cstheme="minorBidi"/>
          <w:color w:val="auto"/>
        </w:rPr>
        <w:t>3.   </w:t>
      </w:r>
      <w:r w:rsidR="00AE2BFB" w:rsidRPr="009311F5">
        <w:rPr>
          <w:rFonts w:ascii="Rockwell" w:hAnsi="Rockwell" w:cstheme="minorBidi"/>
          <w:color w:val="auto"/>
        </w:rPr>
        <w:t>Following the recent legislative training we have dev</w:t>
      </w:r>
      <w:r w:rsidR="00DA39F5" w:rsidRPr="009311F5">
        <w:rPr>
          <w:rFonts w:ascii="Rockwell" w:hAnsi="Rockwell" w:cstheme="minorBidi"/>
          <w:color w:val="auto"/>
        </w:rPr>
        <w:t xml:space="preserve">eloped a list of areas that may </w:t>
      </w:r>
      <w:r w:rsidR="00AE2BFB" w:rsidRPr="009311F5">
        <w:rPr>
          <w:rFonts w:ascii="Rockwell" w:hAnsi="Rockwell" w:cstheme="minorBidi"/>
          <w:color w:val="auto"/>
        </w:rPr>
        <w:t>need revisiting on the Local Offer</w:t>
      </w:r>
      <w:r w:rsidR="00DA39F5" w:rsidRPr="009311F5">
        <w:rPr>
          <w:rFonts w:ascii="Rockwell" w:hAnsi="Rockwell" w:cstheme="minorBidi"/>
          <w:color w:val="auto"/>
        </w:rPr>
        <w:t xml:space="preserve"> site. These have been sent to P</w:t>
      </w:r>
      <w:r w:rsidR="00AE2BFB" w:rsidRPr="009311F5">
        <w:rPr>
          <w:rFonts w:ascii="Rockwell" w:hAnsi="Rockwell" w:cstheme="minorBidi"/>
          <w:color w:val="auto"/>
        </w:rPr>
        <w:t>eter Davies 06.11.14 and he will take these points directly to the SEN Managers meeting</w:t>
      </w:r>
      <w:r w:rsidR="00DA39F5" w:rsidRPr="009311F5">
        <w:rPr>
          <w:rFonts w:ascii="Rockwell" w:hAnsi="Rockwell" w:cstheme="minorBidi"/>
          <w:color w:val="auto"/>
        </w:rPr>
        <w:t xml:space="preserve"> on 12th November</w:t>
      </w:r>
      <w:r w:rsidR="00DA39F5">
        <w:rPr>
          <w:rFonts w:ascii="Trebuchet MS" w:hAnsi="Trebuchet MS"/>
          <w:color w:val="004F6B"/>
        </w:rPr>
        <w:t>.</w:t>
      </w:r>
    </w:p>
    <w:p w:rsidR="001456B3" w:rsidRDefault="001456B3" w:rsidP="0024399D">
      <w:pPr>
        <w:pStyle w:val="ListParagraph"/>
        <w:spacing w:after="240"/>
        <w:ind w:hanging="360"/>
        <w:rPr>
          <w:rFonts w:ascii="Trebuchet MS" w:hAnsi="Trebuchet MS"/>
          <w:color w:val="004F6B"/>
        </w:rPr>
      </w:pPr>
    </w:p>
    <w:p w:rsidR="001456B3" w:rsidRDefault="001456B3" w:rsidP="0024399D">
      <w:pPr>
        <w:pStyle w:val="ListParagraph"/>
        <w:spacing w:after="240"/>
        <w:ind w:hanging="360"/>
        <w:rPr>
          <w:rFonts w:ascii="Trebuchet MS" w:hAnsi="Trebuchet MS"/>
          <w:color w:val="004F6B"/>
        </w:rPr>
      </w:pPr>
    </w:p>
    <w:p w:rsidR="0024399D" w:rsidRPr="0056492C" w:rsidRDefault="0024399D" w:rsidP="0056492C">
      <w:pPr>
        <w:pStyle w:val="ListParagraph"/>
        <w:numPr>
          <w:ilvl w:val="0"/>
          <w:numId w:val="4"/>
        </w:numPr>
        <w:spacing w:after="240"/>
        <w:rPr>
          <w:rFonts w:ascii="Rockwell" w:hAnsi="Rockwell"/>
        </w:rPr>
      </w:pPr>
      <w:r w:rsidRPr="0056492C">
        <w:rPr>
          <w:rFonts w:ascii="Rockwell" w:hAnsi="Rockwell"/>
        </w:rPr>
        <w:t xml:space="preserve">Categories that we </w:t>
      </w:r>
      <w:r w:rsidR="001456B3">
        <w:rPr>
          <w:rFonts w:ascii="Rockwell" w:hAnsi="Rockwell"/>
        </w:rPr>
        <w:t xml:space="preserve">need </w:t>
      </w:r>
      <w:r w:rsidRPr="0056492C">
        <w:rPr>
          <w:rFonts w:ascii="Rockwell" w:hAnsi="Rockwell"/>
        </w:rPr>
        <w:t xml:space="preserve">content/copy for </w:t>
      </w:r>
      <w:r w:rsidR="00E76610" w:rsidRPr="0056492C">
        <w:rPr>
          <w:rFonts w:ascii="Rockwell" w:hAnsi="Rockwell"/>
        </w:rPr>
        <w:t xml:space="preserve">are detailed below. Please view </w:t>
      </w:r>
      <w:r w:rsidRPr="0056492C">
        <w:rPr>
          <w:rFonts w:ascii="Rockwell" w:hAnsi="Rockwell"/>
        </w:rPr>
        <w:t xml:space="preserve">by clicking here </w:t>
      </w:r>
      <w:hyperlink r:id="rId10" w:history="1">
        <w:r w:rsidRPr="0056492C">
          <w:rPr>
            <w:rFonts w:ascii="Rockwell" w:hAnsi="Rockwell"/>
          </w:rPr>
          <w:t>www.localofferwirral.org</w:t>
        </w:r>
      </w:hyperlink>
    </w:p>
    <w:p w:rsidR="0024399D" w:rsidRPr="0056492C" w:rsidRDefault="00BB2FC4" w:rsidP="0024399D">
      <w:pPr>
        <w:pStyle w:val="ListParagraph"/>
        <w:spacing w:after="240"/>
        <w:ind w:left="1440"/>
        <w:rPr>
          <w:rFonts w:ascii="Rockwell" w:hAnsi="Rockwell" w:cstheme="minorBidi"/>
          <w:b/>
          <w:color w:val="auto"/>
        </w:rPr>
      </w:pPr>
      <w:r>
        <w:rPr>
          <w:rFonts w:ascii="Rockwell" w:hAnsi="Rockwell" w:cstheme="minorBidi"/>
          <w:b/>
          <w:color w:val="auto"/>
        </w:rPr>
        <w:t>Category </w:t>
      </w:r>
      <w:r>
        <w:rPr>
          <w:rFonts w:ascii="Rockwell" w:hAnsi="Rockwell" w:cstheme="minorBidi"/>
          <w:b/>
          <w:color w:val="auto"/>
        </w:rPr>
        <w:tab/>
      </w:r>
      <w:r>
        <w:rPr>
          <w:rFonts w:ascii="Rockwell" w:hAnsi="Rockwell" w:cstheme="minorBidi"/>
          <w:b/>
          <w:color w:val="auto"/>
        </w:rPr>
        <w:tab/>
      </w:r>
      <w:r w:rsidRPr="0056492C">
        <w:rPr>
          <w:rFonts w:ascii="Rockwell" w:hAnsi="Rockwell" w:cstheme="minorBidi"/>
          <w:b/>
          <w:color w:val="auto"/>
        </w:rPr>
        <w:t>Sub Sections</w:t>
      </w:r>
    </w:p>
    <w:p w:rsidR="008B1EC3" w:rsidRPr="009311F5" w:rsidRDefault="0024399D" w:rsidP="0024399D">
      <w:pPr>
        <w:spacing w:after="240"/>
        <w:ind w:left="1440"/>
        <w:rPr>
          <w:rFonts w:ascii="Rockwell" w:hAnsi="Rockwell"/>
        </w:rPr>
      </w:pPr>
      <w:r w:rsidRPr="009311F5">
        <w:rPr>
          <w:rFonts w:ascii="Rockwell" w:hAnsi="Rockwell"/>
        </w:rPr>
        <w:t>Hea</w:t>
      </w:r>
      <w:r w:rsidR="0056492C">
        <w:rPr>
          <w:rFonts w:ascii="Rockwell" w:hAnsi="Rockwell"/>
        </w:rPr>
        <w:t>lth</w:t>
      </w:r>
      <w:r w:rsidR="0056492C">
        <w:rPr>
          <w:rFonts w:ascii="Rockwell" w:hAnsi="Rockwell"/>
        </w:rPr>
        <w:tab/>
      </w:r>
      <w:r w:rsidR="0056492C">
        <w:rPr>
          <w:rFonts w:ascii="Rockwell" w:hAnsi="Rockwell"/>
        </w:rPr>
        <w:tab/>
      </w:r>
      <w:r w:rsidR="0056492C">
        <w:rPr>
          <w:rFonts w:ascii="Rockwell" w:hAnsi="Rockwell"/>
        </w:rPr>
        <w:tab/>
      </w:r>
      <w:r w:rsidRPr="009311F5">
        <w:rPr>
          <w:rFonts w:ascii="Rockwell" w:hAnsi="Rockwell"/>
        </w:rPr>
        <w:t xml:space="preserve">Health Provision                </w:t>
      </w:r>
    </w:p>
    <w:p w:rsidR="00D51279" w:rsidRDefault="001456B3" w:rsidP="0024399D">
      <w:pPr>
        <w:spacing w:after="240"/>
        <w:ind w:left="1440"/>
        <w:rPr>
          <w:rFonts w:ascii="Rockwell" w:hAnsi="Rockwell"/>
        </w:rPr>
      </w:pPr>
      <w:r>
        <w:rPr>
          <w:rFonts w:ascii="Rockwell" w:hAnsi="Rockwell"/>
        </w:rPr>
        <w:t xml:space="preserve">Within Health: </w:t>
      </w:r>
      <w:r w:rsidR="008B1EC3" w:rsidRPr="009311F5">
        <w:rPr>
          <w:rFonts w:ascii="Rockwell" w:hAnsi="Rockwell"/>
        </w:rPr>
        <w:t xml:space="preserve">We have </w:t>
      </w:r>
      <w:r w:rsidR="0024399D" w:rsidRPr="009311F5">
        <w:rPr>
          <w:rFonts w:ascii="Rockwell" w:hAnsi="Rockwell"/>
        </w:rPr>
        <w:t>remove</w:t>
      </w:r>
      <w:r w:rsidR="008B1EC3" w:rsidRPr="009311F5">
        <w:rPr>
          <w:rFonts w:ascii="Rockwell" w:hAnsi="Rockwell"/>
        </w:rPr>
        <w:t xml:space="preserve">d the age tabs as per Katy </w:t>
      </w:r>
      <w:proofErr w:type="spellStart"/>
      <w:r w:rsidR="008B1EC3" w:rsidRPr="009311F5">
        <w:rPr>
          <w:rFonts w:ascii="Rockwell" w:hAnsi="Rockwell"/>
        </w:rPr>
        <w:t>Coxhead’s</w:t>
      </w:r>
      <w:proofErr w:type="spellEnd"/>
      <w:r w:rsidR="008B1EC3" w:rsidRPr="009311F5">
        <w:rPr>
          <w:rFonts w:ascii="Rockwell" w:hAnsi="Rockwell"/>
        </w:rPr>
        <w:t xml:space="preserve"> request</w:t>
      </w:r>
      <w:r w:rsidR="0024399D" w:rsidRPr="009311F5">
        <w:rPr>
          <w:rFonts w:ascii="Rockwell" w:hAnsi="Rockwell"/>
        </w:rPr>
        <w:t xml:space="preserve"> and add</w:t>
      </w:r>
      <w:r w:rsidR="008B1EC3" w:rsidRPr="009311F5">
        <w:rPr>
          <w:rFonts w:ascii="Rockwell" w:hAnsi="Rockwell"/>
        </w:rPr>
        <w:t>ed</w:t>
      </w:r>
      <w:r w:rsidR="0024399D" w:rsidRPr="009311F5">
        <w:rPr>
          <w:rFonts w:ascii="Rockwell" w:hAnsi="Rockwell"/>
        </w:rPr>
        <w:t xml:space="preserve"> </w:t>
      </w:r>
      <w:r w:rsidR="008B1EC3" w:rsidRPr="009311F5">
        <w:rPr>
          <w:rFonts w:ascii="Rockwell" w:hAnsi="Rockwell"/>
        </w:rPr>
        <w:t>the words ‘Content coming soon’.</w:t>
      </w:r>
      <w:r w:rsidR="00D51279">
        <w:rPr>
          <w:rFonts w:ascii="Rockwell" w:hAnsi="Rockwell"/>
        </w:rPr>
        <w:t xml:space="preserve"> </w:t>
      </w:r>
    </w:p>
    <w:p w:rsidR="0024399D" w:rsidRPr="009311F5" w:rsidRDefault="00D51279" w:rsidP="0024399D">
      <w:pPr>
        <w:spacing w:after="240"/>
        <w:ind w:left="1440"/>
        <w:rPr>
          <w:rFonts w:ascii="Rockwell" w:hAnsi="Rockwell"/>
        </w:rPr>
      </w:pPr>
      <w:r>
        <w:rPr>
          <w:rFonts w:ascii="Rockwell" w:hAnsi="Rockwell"/>
        </w:rPr>
        <w:t xml:space="preserve">We attended the EHC Health Steering Group meeting this morning (27.11.14) and have produced guidance and offered support to members of the group regarding the provision of service and information data for the site. </w:t>
      </w:r>
    </w:p>
    <w:p w:rsidR="0024399D" w:rsidRPr="009311F5" w:rsidRDefault="0056492C" w:rsidP="00DA39F5">
      <w:pPr>
        <w:ind w:left="1440"/>
        <w:rPr>
          <w:rFonts w:ascii="Rockwell" w:hAnsi="Rockwell"/>
        </w:rPr>
      </w:pPr>
      <w:r>
        <w:rPr>
          <w:rFonts w:ascii="Rockwell" w:hAnsi="Rockwell"/>
        </w:rPr>
        <w:t>Info &amp; Support</w:t>
      </w:r>
      <w:r>
        <w:rPr>
          <w:rFonts w:ascii="Rockwell" w:hAnsi="Rockwell"/>
        </w:rPr>
        <w:tab/>
      </w:r>
      <w:r w:rsidR="0024399D" w:rsidRPr="009311F5">
        <w:rPr>
          <w:rFonts w:ascii="Rockwell" w:hAnsi="Rockwell"/>
        </w:rPr>
        <w:t>Resources                         </w:t>
      </w:r>
      <w:r w:rsidR="00DA39F5" w:rsidRPr="009311F5">
        <w:rPr>
          <w:rFonts w:ascii="Rockwell" w:hAnsi="Rockwell"/>
        </w:rPr>
        <w:br/>
      </w:r>
      <w:r w:rsidR="0024399D" w:rsidRPr="009311F5">
        <w:rPr>
          <w:rFonts w:ascii="Rockwell" w:hAnsi="Rockwell"/>
        </w:rPr>
        <w:t>(</w:t>
      </w:r>
      <w:r w:rsidR="006F2A00" w:rsidRPr="009311F5">
        <w:rPr>
          <w:rFonts w:ascii="Rockwell" w:hAnsi="Rockwell"/>
        </w:rPr>
        <w:t xml:space="preserve">Has been removed. </w:t>
      </w:r>
      <w:r w:rsidR="0024399D" w:rsidRPr="009311F5">
        <w:rPr>
          <w:rFonts w:ascii="Rockwell" w:hAnsi="Rockwell"/>
        </w:rPr>
        <w:t xml:space="preserve">Family Forum </w:t>
      </w:r>
      <w:r w:rsidR="00556E83" w:rsidRPr="009311F5">
        <w:rPr>
          <w:rFonts w:ascii="Rockwell" w:hAnsi="Rockwell"/>
        </w:rPr>
        <w:t xml:space="preserve">originally offered to </w:t>
      </w:r>
      <w:r w:rsidR="0024399D" w:rsidRPr="009311F5">
        <w:rPr>
          <w:rFonts w:ascii="Rockwell" w:hAnsi="Rockwell"/>
        </w:rPr>
        <w:t>develop this ‘By parents for parents’, awaiting invitation to proceed)</w:t>
      </w:r>
      <w:r w:rsidR="00556E83" w:rsidRPr="009311F5">
        <w:rPr>
          <w:rFonts w:ascii="Rockwell" w:hAnsi="Rockwell"/>
        </w:rPr>
        <w:t>.</w:t>
      </w:r>
    </w:p>
    <w:p w:rsidR="0024399D" w:rsidRPr="0056492C" w:rsidRDefault="0024399D" w:rsidP="00DA39F5">
      <w:pPr>
        <w:ind w:left="720" w:firstLine="720"/>
        <w:rPr>
          <w:rFonts w:ascii="Rockwell" w:hAnsi="Rockwell"/>
        </w:rPr>
      </w:pPr>
      <w:r w:rsidRPr="0056492C">
        <w:rPr>
          <w:rFonts w:ascii="Rockwell" w:hAnsi="Rockwell"/>
        </w:rPr>
        <w:t>Hou</w:t>
      </w:r>
      <w:r w:rsidR="0056492C" w:rsidRPr="0056492C">
        <w:rPr>
          <w:rFonts w:ascii="Rockwell" w:hAnsi="Rockwell"/>
        </w:rPr>
        <w:t>sing</w:t>
      </w:r>
      <w:r w:rsidR="0056492C" w:rsidRPr="0056492C">
        <w:rPr>
          <w:rFonts w:ascii="Rockwell" w:hAnsi="Rockwell"/>
        </w:rPr>
        <w:tab/>
      </w:r>
      <w:r w:rsidR="0056492C" w:rsidRPr="0056492C">
        <w:rPr>
          <w:rFonts w:ascii="Rockwell" w:hAnsi="Rockwell"/>
        </w:rPr>
        <w:tab/>
      </w:r>
      <w:r w:rsidRPr="0056492C">
        <w:rPr>
          <w:rFonts w:ascii="Rockwell" w:hAnsi="Rockwell"/>
        </w:rPr>
        <w:t>Taken from Council site</w:t>
      </w:r>
    </w:p>
    <w:p w:rsidR="0024399D" w:rsidRPr="00B17857" w:rsidRDefault="0056492C" w:rsidP="00DA39F5">
      <w:pPr>
        <w:spacing w:after="240"/>
        <w:ind w:left="720" w:firstLine="720"/>
        <w:rPr>
          <w:rFonts w:ascii="Rockwell" w:hAnsi="Rockwell"/>
        </w:rPr>
      </w:pPr>
      <w:r w:rsidRPr="00B17857">
        <w:rPr>
          <w:rFonts w:ascii="Rockwell" w:hAnsi="Rockwell"/>
        </w:rPr>
        <w:t>Personal Budgeting</w:t>
      </w:r>
      <w:r w:rsidRPr="00B17857">
        <w:rPr>
          <w:rFonts w:ascii="Rockwell" w:hAnsi="Rockwell"/>
        </w:rPr>
        <w:tab/>
      </w:r>
      <w:r w:rsidR="0024399D" w:rsidRPr="00B17857">
        <w:rPr>
          <w:rFonts w:ascii="Rockwell" w:hAnsi="Rockwell"/>
        </w:rPr>
        <w:t>Awaiting Social Care Personal Budget info</w:t>
      </w:r>
      <w:r w:rsidR="00556E83" w:rsidRPr="00B17857">
        <w:rPr>
          <w:rFonts w:ascii="Rockwell" w:hAnsi="Rockwell"/>
        </w:rPr>
        <w:t xml:space="preserve"> </w:t>
      </w:r>
      <w:r w:rsidR="00556E83" w:rsidRPr="001456B3">
        <w:rPr>
          <w:rFonts w:ascii="Rockwell" w:hAnsi="Rockwell"/>
          <w:color w:val="FF0000"/>
        </w:rPr>
        <w:t>Check</w:t>
      </w:r>
    </w:p>
    <w:p w:rsidR="00F446CD" w:rsidRPr="009311F5" w:rsidRDefault="00F446CD" w:rsidP="00DA39F5">
      <w:pPr>
        <w:ind w:left="1440"/>
        <w:rPr>
          <w:rFonts w:ascii="Rockwell" w:hAnsi="Rockwell"/>
        </w:rPr>
      </w:pPr>
    </w:p>
    <w:p w:rsidR="00F446CD" w:rsidRPr="009311F5" w:rsidRDefault="0024399D" w:rsidP="00DA39F5">
      <w:pPr>
        <w:ind w:left="1440"/>
        <w:rPr>
          <w:rFonts w:ascii="Rockwell" w:hAnsi="Rockwell"/>
          <w:b/>
        </w:rPr>
      </w:pPr>
      <w:r w:rsidRPr="009311F5">
        <w:rPr>
          <w:rFonts w:ascii="Rockwell" w:hAnsi="Rockwell"/>
          <w:b/>
        </w:rPr>
        <w:t>Transition  </w:t>
      </w:r>
    </w:p>
    <w:p w:rsidR="00F446CD" w:rsidRPr="009311F5" w:rsidRDefault="00F446CD" w:rsidP="00DA39F5">
      <w:pPr>
        <w:ind w:left="1440"/>
        <w:rPr>
          <w:rFonts w:ascii="Rockwell" w:hAnsi="Rockwell"/>
        </w:rPr>
      </w:pPr>
      <w:r w:rsidRPr="009311F5">
        <w:rPr>
          <w:rFonts w:ascii="Rockwell" w:hAnsi="Rockwell"/>
        </w:rPr>
        <w:t xml:space="preserve">This section would </w:t>
      </w:r>
      <w:r w:rsidR="00E76610" w:rsidRPr="009311F5">
        <w:rPr>
          <w:rFonts w:ascii="Rockwell" w:hAnsi="Rockwell"/>
        </w:rPr>
        <w:t xml:space="preserve">perhaps </w:t>
      </w:r>
      <w:r w:rsidRPr="009311F5">
        <w:rPr>
          <w:rFonts w:ascii="Rockwell" w:hAnsi="Rockwell"/>
        </w:rPr>
        <w:t xml:space="preserve">benefit from </w:t>
      </w:r>
      <w:r w:rsidR="00E76610" w:rsidRPr="009311F5">
        <w:rPr>
          <w:rFonts w:ascii="Rockwell" w:hAnsi="Rockwell"/>
        </w:rPr>
        <w:t>someone looking at it again</w:t>
      </w:r>
      <w:r w:rsidR="001456B3">
        <w:rPr>
          <w:rFonts w:ascii="Rockwell" w:hAnsi="Rockwell"/>
        </w:rPr>
        <w:t xml:space="preserve"> and adding more to the intro paragraph</w:t>
      </w:r>
      <w:r w:rsidR="00E76610" w:rsidRPr="009311F5">
        <w:rPr>
          <w:rFonts w:ascii="Rockwell" w:hAnsi="Rockwell"/>
        </w:rPr>
        <w:t>.</w:t>
      </w:r>
      <w:r w:rsidR="0024399D" w:rsidRPr="009311F5">
        <w:rPr>
          <w:rFonts w:ascii="Rockwell" w:hAnsi="Rockwell"/>
        </w:rPr>
        <w:t xml:space="preserve"> </w:t>
      </w:r>
    </w:p>
    <w:p w:rsidR="0024399D" w:rsidRPr="009311F5" w:rsidRDefault="0024399D" w:rsidP="00F446CD">
      <w:pPr>
        <w:ind w:left="1440"/>
        <w:rPr>
          <w:rFonts w:ascii="Rockwell" w:hAnsi="Rockwell"/>
        </w:rPr>
      </w:pPr>
      <w:r w:rsidRPr="009311F5">
        <w:rPr>
          <w:rFonts w:ascii="Rockwell" w:hAnsi="Rockwell"/>
        </w:rPr>
        <w:t>Independent Living</w:t>
      </w:r>
      <w:r w:rsidR="00F446CD" w:rsidRPr="009311F5">
        <w:rPr>
          <w:rFonts w:ascii="Rockwell" w:hAnsi="Rockwell"/>
        </w:rPr>
        <w:tab/>
      </w:r>
      <w:r w:rsidR="00F446CD" w:rsidRPr="009311F5">
        <w:rPr>
          <w:rFonts w:ascii="Rockwell" w:hAnsi="Rockwell"/>
        </w:rPr>
        <w:tab/>
      </w:r>
      <w:r w:rsidR="00F446CD" w:rsidRPr="009311F5">
        <w:rPr>
          <w:rFonts w:ascii="Rockwell" w:hAnsi="Rockwell"/>
        </w:rPr>
        <w:tab/>
      </w:r>
      <w:r w:rsidR="00F446CD" w:rsidRPr="009311F5">
        <w:rPr>
          <w:rFonts w:ascii="Rockwell" w:hAnsi="Rockwell"/>
        </w:rPr>
        <w:tab/>
      </w:r>
      <w:r w:rsidRPr="009311F5">
        <w:rPr>
          <w:rFonts w:ascii="Rockwell" w:hAnsi="Rockwell"/>
        </w:rPr>
        <w:t>Taken from Code of Practice</w:t>
      </w:r>
    </w:p>
    <w:p w:rsidR="0024399D" w:rsidRPr="009311F5" w:rsidRDefault="0024399D" w:rsidP="00DA39F5">
      <w:pPr>
        <w:ind w:left="720" w:firstLine="720"/>
        <w:rPr>
          <w:rFonts w:ascii="Rockwell" w:hAnsi="Rockwell"/>
        </w:rPr>
      </w:pPr>
      <w:r w:rsidRPr="009311F5">
        <w:rPr>
          <w:rFonts w:ascii="Rockwell" w:hAnsi="Rockwell"/>
        </w:rPr>
        <w:t>Preparing for Adulthood     </w:t>
      </w:r>
      <w:r w:rsidR="00F446CD" w:rsidRPr="009311F5">
        <w:rPr>
          <w:rFonts w:ascii="Rockwell" w:hAnsi="Rockwell"/>
        </w:rPr>
        <w:tab/>
      </w:r>
      <w:r w:rsidR="00F446CD" w:rsidRPr="009311F5">
        <w:rPr>
          <w:rFonts w:ascii="Rockwell" w:hAnsi="Rockwell"/>
        </w:rPr>
        <w:tab/>
      </w:r>
      <w:r w:rsidR="00F446CD" w:rsidRPr="009311F5">
        <w:rPr>
          <w:rFonts w:ascii="Rockwell" w:hAnsi="Rockwell"/>
        </w:rPr>
        <w:tab/>
      </w:r>
      <w:r w:rsidRPr="009311F5">
        <w:rPr>
          <w:rFonts w:ascii="Rockwell" w:hAnsi="Rockwell"/>
        </w:rPr>
        <w:t>Taken from Council site</w:t>
      </w:r>
    </w:p>
    <w:p w:rsidR="0024399D" w:rsidRPr="009311F5" w:rsidRDefault="0024399D" w:rsidP="00DA39F5">
      <w:pPr>
        <w:ind w:left="720" w:firstLine="720"/>
        <w:rPr>
          <w:rFonts w:ascii="Rockwell" w:hAnsi="Rockwell"/>
        </w:rPr>
      </w:pPr>
      <w:r w:rsidRPr="009311F5">
        <w:rPr>
          <w:rFonts w:ascii="Rockwell" w:hAnsi="Rockwell"/>
        </w:rPr>
        <w:t>Early Years to Primary</w:t>
      </w:r>
    </w:p>
    <w:p w:rsidR="0024399D" w:rsidRPr="009311F5" w:rsidRDefault="0024399D" w:rsidP="00DA39F5">
      <w:pPr>
        <w:ind w:left="720" w:firstLine="720"/>
        <w:rPr>
          <w:rFonts w:ascii="Rockwell" w:hAnsi="Rockwell"/>
        </w:rPr>
      </w:pPr>
      <w:r w:rsidRPr="009311F5">
        <w:rPr>
          <w:rFonts w:ascii="Rockwell" w:hAnsi="Rockwell"/>
        </w:rPr>
        <w:t xml:space="preserve">Primary Education to Secondary </w:t>
      </w:r>
    </w:p>
    <w:p w:rsidR="0024399D" w:rsidRPr="009311F5" w:rsidRDefault="0024399D" w:rsidP="00DA39F5">
      <w:pPr>
        <w:ind w:left="720" w:firstLine="720"/>
        <w:rPr>
          <w:rFonts w:ascii="Rockwell" w:hAnsi="Rockwell"/>
        </w:rPr>
      </w:pPr>
      <w:r w:rsidRPr="009311F5">
        <w:rPr>
          <w:rFonts w:ascii="Rockwell" w:hAnsi="Rockwell"/>
        </w:rPr>
        <w:t xml:space="preserve">Secondary Education to Post-16 </w:t>
      </w:r>
    </w:p>
    <w:p w:rsidR="0024399D" w:rsidRPr="009311F5" w:rsidRDefault="0024399D" w:rsidP="00E76610">
      <w:pPr>
        <w:spacing w:after="240"/>
        <w:rPr>
          <w:rFonts w:ascii="Rockwell" w:hAnsi="Rockwell"/>
        </w:rPr>
      </w:pPr>
    </w:p>
    <w:p w:rsidR="0024399D" w:rsidRPr="009311F5" w:rsidRDefault="0056492C" w:rsidP="009311F5">
      <w:pPr>
        <w:rPr>
          <w:rFonts w:ascii="Rockwell" w:hAnsi="Rockwell"/>
          <w:color w:val="EE1752"/>
          <w:sz w:val="28"/>
        </w:rPr>
      </w:pPr>
      <w:r>
        <w:rPr>
          <w:rFonts w:ascii="Rockwell" w:hAnsi="Rockwell"/>
          <w:color w:val="EE1752"/>
          <w:sz w:val="28"/>
        </w:rPr>
        <w:t>2</w:t>
      </w:r>
      <w:r w:rsidR="0024399D" w:rsidRPr="009311F5">
        <w:rPr>
          <w:rFonts w:ascii="Rockwell" w:hAnsi="Rockwell"/>
          <w:color w:val="EE1752"/>
          <w:sz w:val="28"/>
        </w:rPr>
        <w:t>.       SERVICES REGISTERED</w:t>
      </w:r>
    </w:p>
    <w:p w:rsidR="00A57C38" w:rsidRPr="009B2586" w:rsidRDefault="00A57C38" w:rsidP="00A57C38">
      <w:pPr>
        <w:spacing w:after="240"/>
        <w:rPr>
          <w:rFonts w:ascii="Rockwell" w:hAnsi="Rockwell"/>
        </w:rPr>
      </w:pPr>
      <w:r w:rsidRPr="009B2586">
        <w:rPr>
          <w:rFonts w:ascii="Rockwell" w:hAnsi="Rockwell"/>
        </w:rPr>
        <w:t xml:space="preserve">We have invited over </w:t>
      </w:r>
      <w:r w:rsidRPr="00A57C38">
        <w:rPr>
          <w:rFonts w:ascii="Rockwell" w:hAnsi="Rockwell"/>
          <w:b/>
        </w:rPr>
        <w:t>1000 organisations</w:t>
      </w:r>
      <w:r w:rsidRPr="009B2586">
        <w:rPr>
          <w:rFonts w:ascii="Rockwell" w:hAnsi="Rockwell"/>
        </w:rPr>
        <w:t xml:space="preserve"> to register their services on the Lo</w:t>
      </w:r>
      <w:r>
        <w:rPr>
          <w:rFonts w:ascii="Rockwell" w:hAnsi="Rockwell"/>
        </w:rPr>
        <w:t>cal Offer site.</w:t>
      </w:r>
    </w:p>
    <w:p w:rsidR="00A57C38" w:rsidRDefault="00A57C38" w:rsidP="009B2586">
      <w:pPr>
        <w:spacing w:after="240"/>
        <w:rPr>
          <w:rFonts w:ascii="Rockwell" w:hAnsi="Rockwell"/>
        </w:rPr>
      </w:pPr>
      <w:r w:rsidRPr="009B2586">
        <w:rPr>
          <w:rFonts w:ascii="Rockwell" w:hAnsi="Rockwell"/>
        </w:rPr>
        <w:t xml:space="preserve">To date we have </w:t>
      </w:r>
      <w:r w:rsidRPr="00A57C38">
        <w:rPr>
          <w:rFonts w:ascii="Rockwell" w:hAnsi="Rockwell"/>
          <w:color w:val="FF0000"/>
        </w:rPr>
        <w:t>237</w:t>
      </w:r>
      <w:r w:rsidRPr="009B2586">
        <w:rPr>
          <w:rFonts w:ascii="Rockwell" w:hAnsi="Rockwell"/>
        </w:rPr>
        <w:t xml:space="preserve"> services registered</w:t>
      </w:r>
      <w:r>
        <w:rPr>
          <w:rFonts w:ascii="Rockwell" w:hAnsi="Rockwell"/>
        </w:rPr>
        <w:t xml:space="preserve"> including Education settings</w:t>
      </w:r>
      <w:r w:rsidRPr="009B2586">
        <w:rPr>
          <w:rFonts w:ascii="Rockwell" w:hAnsi="Rockwell"/>
        </w:rPr>
        <w:t xml:space="preserve"> featured on the Local Offer site (up from 71 at last count 09.09.2014)</w:t>
      </w:r>
      <w:r>
        <w:rPr>
          <w:rFonts w:ascii="Rockwell" w:hAnsi="Rockwell"/>
        </w:rPr>
        <w:t>.</w:t>
      </w:r>
    </w:p>
    <w:p w:rsidR="0024399D" w:rsidRPr="009B2586" w:rsidRDefault="00E76610" w:rsidP="009B2586">
      <w:pPr>
        <w:spacing w:after="240"/>
        <w:rPr>
          <w:rFonts w:ascii="Rockwell" w:hAnsi="Rockwell"/>
        </w:rPr>
      </w:pPr>
      <w:r w:rsidRPr="009B2586">
        <w:rPr>
          <w:rFonts w:ascii="Rockwell" w:hAnsi="Rockwell"/>
        </w:rPr>
        <w:lastRenderedPageBreak/>
        <w:t xml:space="preserve">We have </w:t>
      </w:r>
      <w:r w:rsidR="00A57C38">
        <w:rPr>
          <w:rFonts w:ascii="Rockwell" w:hAnsi="Rockwell"/>
        </w:rPr>
        <w:t xml:space="preserve">written to </w:t>
      </w:r>
      <w:r w:rsidR="00A57C38" w:rsidRPr="00A57C38">
        <w:rPr>
          <w:rFonts w:ascii="Rockwell" w:hAnsi="Rockwell"/>
          <w:b/>
        </w:rPr>
        <w:t>E</w:t>
      </w:r>
      <w:r w:rsidR="0024399D" w:rsidRPr="00A57C38">
        <w:rPr>
          <w:rFonts w:ascii="Rockwell" w:hAnsi="Rockwell"/>
          <w:b/>
        </w:rPr>
        <w:t>ducation settings</w:t>
      </w:r>
      <w:r w:rsidR="0024399D" w:rsidRPr="009B2586">
        <w:rPr>
          <w:rFonts w:ascii="Rockwell" w:hAnsi="Rockwell"/>
        </w:rPr>
        <w:t xml:space="preserve"> inviting them to ‘Claim Ownership’ of</w:t>
      </w:r>
      <w:r w:rsidRPr="009B2586">
        <w:rPr>
          <w:rFonts w:ascii="Rockwell" w:hAnsi="Rockwell"/>
        </w:rPr>
        <w:t xml:space="preserve"> their listing on the site, </w:t>
      </w:r>
      <w:r w:rsidR="007D66EA" w:rsidRPr="009B2586">
        <w:rPr>
          <w:rFonts w:ascii="Rockwell" w:hAnsi="Rockwell"/>
        </w:rPr>
        <w:t>44</w:t>
      </w:r>
      <w:r w:rsidR="0024399D" w:rsidRPr="009B2586">
        <w:rPr>
          <w:rFonts w:ascii="Rockwell" w:hAnsi="Rockwell"/>
        </w:rPr>
        <w:t xml:space="preserve"> settings have </w:t>
      </w:r>
      <w:r w:rsidR="007D66EA" w:rsidRPr="009B2586">
        <w:rPr>
          <w:rFonts w:ascii="Rockwell" w:hAnsi="Rockwell"/>
        </w:rPr>
        <w:t>now done this (9 at last report 09.09.2014).</w:t>
      </w:r>
    </w:p>
    <w:p w:rsidR="0024399D" w:rsidRDefault="00A57C38" w:rsidP="0024399D">
      <w:pPr>
        <w:rPr>
          <w:rFonts w:ascii="Rockwell" w:hAnsi="Rockwell"/>
        </w:rPr>
      </w:pPr>
      <w:proofErr w:type="gramStart"/>
      <w:r>
        <w:rPr>
          <w:rFonts w:ascii="Rockwell" w:hAnsi="Rockwell"/>
        </w:rPr>
        <w:t xml:space="preserve">(For a </w:t>
      </w:r>
      <w:r w:rsidR="00D44469" w:rsidRPr="009311F5">
        <w:rPr>
          <w:rFonts w:ascii="Rockwell" w:hAnsi="Rockwell"/>
        </w:rPr>
        <w:t>Breakdown of Servi</w:t>
      </w:r>
      <w:r>
        <w:rPr>
          <w:rFonts w:ascii="Rockwell" w:hAnsi="Rockwell"/>
        </w:rPr>
        <w:t>ces Registered in each category.</w:t>
      </w:r>
      <w:proofErr w:type="gramEnd"/>
      <w:r>
        <w:rPr>
          <w:rFonts w:ascii="Rockwell" w:hAnsi="Rockwell"/>
        </w:rPr>
        <w:t xml:space="preserve"> </w:t>
      </w:r>
      <w:r w:rsidR="00D44469" w:rsidRPr="009311F5">
        <w:rPr>
          <w:rFonts w:ascii="Rockwell" w:hAnsi="Rockwell"/>
        </w:rPr>
        <w:t>Please see Appendices 1 for list of registered services).</w:t>
      </w:r>
    </w:p>
    <w:p w:rsidR="009311F5" w:rsidRDefault="009311F5" w:rsidP="0024399D">
      <w:pPr>
        <w:rPr>
          <w:rFonts w:ascii="Rockwell" w:hAnsi="Rockwell"/>
        </w:rPr>
      </w:pPr>
      <w:r w:rsidRPr="009311F5">
        <w:rPr>
          <w:rFonts w:ascii="Rockwell" w:hAnsi="Rockwell"/>
        </w:rPr>
        <w:t xml:space="preserve">We are continuing to invite local services to register, providing a helpline and are working on a daily basis to maintain and enhance the site in terms of content and functionality. </w:t>
      </w:r>
    </w:p>
    <w:p w:rsidR="0056492C" w:rsidRPr="009311F5" w:rsidRDefault="0056492C" w:rsidP="0024399D">
      <w:pPr>
        <w:rPr>
          <w:rFonts w:ascii="Rockwell" w:hAnsi="Rockwell"/>
        </w:rPr>
      </w:pPr>
    </w:p>
    <w:p w:rsidR="009311F5" w:rsidRPr="00BB2FC4" w:rsidRDefault="00BB2FC4" w:rsidP="00BB2FC4">
      <w:pPr>
        <w:rPr>
          <w:rFonts w:ascii="Rockwell" w:hAnsi="Rockwell"/>
          <w:color w:val="EE1752"/>
          <w:sz w:val="28"/>
        </w:rPr>
      </w:pPr>
      <w:r w:rsidRPr="00BB2FC4">
        <w:rPr>
          <w:rFonts w:ascii="Rockwell" w:hAnsi="Rockwell"/>
          <w:color w:val="EE1752"/>
          <w:sz w:val="28"/>
        </w:rPr>
        <w:t>3.</w:t>
      </w:r>
      <w:r>
        <w:rPr>
          <w:rFonts w:ascii="Rockwell" w:hAnsi="Rockwell"/>
          <w:color w:val="EE1752"/>
          <w:sz w:val="28"/>
        </w:rPr>
        <w:t xml:space="preserve"> </w:t>
      </w:r>
      <w:r>
        <w:rPr>
          <w:rFonts w:ascii="Rockwell" w:hAnsi="Rockwell"/>
          <w:color w:val="EE1752"/>
          <w:sz w:val="28"/>
        </w:rPr>
        <w:tab/>
      </w:r>
      <w:r w:rsidR="00A57C38" w:rsidRPr="00BB2FC4">
        <w:rPr>
          <w:rFonts w:ascii="Rockwell" w:hAnsi="Rockwell"/>
          <w:color w:val="EE1752"/>
          <w:sz w:val="28"/>
        </w:rPr>
        <w:t xml:space="preserve">FEEDBACK </w:t>
      </w:r>
      <w:r w:rsidR="009B2586" w:rsidRPr="00BB2FC4">
        <w:rPr>
          <w:rFonts w:ascii="Rockwell" w:hAnsi="Rockwell"/>
          <w:color w:val="EE1752"/>
          <w:sz w:val="28"/>
        </w:rPr>
        <w:t>‘</w:t>
      </w:r>
      <w:r w:rsidR="009311F5" w:rsidRPr="00BB2FC4">
        <w:rPr>
          <w:rFonts w:ascii="Rockwell" w:hAnsi="Rockwell"/>
          <w:color w:val="EE1752"/>
          <w:sz w:val="28"/>
        </w:rPr>
        <w:t>Have Your Say</w:t>
      </w:r>
      <w:r w:rsidR="009B2586" w:rsidRPr="00BB2FC4">
        <w:rPr>
          <w:rFonts w:ascii="Rockwell" w:hAnsi="Rockwell"/>
          <w:color w:val="EE1752"/>
          <w:sz w:val="28"/>
        </w:rPr>
        <w:t>’</w:t>
      </w:r>
    </w:p>
    <w:p w:rsidR="0056492C" w:rsidRPr="009311F5" w:rsidRDefault="0056492C" w:rsidP="0056492C">
      <w:pPr>
        <w:pStyle w:val="ListParagraph"/>
        <w:rPr>
          <w:rFonts w:ascii="Rockwell" w:hAnsi="Rockwell"/>
          <w:color w:val="EE1752"/>
          <w:sz w:val="28"/>
        </w:rPr>
      </w:pPr>
    </w:p>
    <w:p w:rsidR="0024399D" w:rsidRDefault="009B2586" w:rsidP="009B2586">
      <w:pPr>
        <w:rPr>
          <w:rFonts w:ascii="Rockwell" w:hAnsi="Rockwell"/>
        </w:rPr>
      </w:pPr>
      <w:r w:rsidRPr="009B2586">
        <w:rPr>
          <w:rFonts w:ascii="Rockwell" w:hAnsi="Rockwell"/>
        </w:rPr>
        <w:t xml:space="preserve">The ‘Have Your Say’ page asks users to provide any feedback that they may have relating to the site. Whenever a user provides feedback using the online form we are sent an email with their comments. </w:t>
      </w:r>
      <w:r w:rsidR="009311F5" w:rsidRPr="009B2586">
        <w:rPr>
          <w:rFonts w:ascii="Rockwell" w:hAnsi="Rockwell"/>
        </w:rPr>
        <w:t xml:space="preserve">Currently gathers feedback regarding the site. </w:t>
      </w:r>
      <w:r w:rsidRPr="009B2586">
        <w:rPr>
          <w:rFonts w:ascii="Rockwell" w:hAnsi="Rockwell"/>
        </w:rPr>
        <w:t>(</w:t>
      </w:r>
      <w:r w:rsidR="009311F5" w:rsidRPr="009B2586">
        <w:rPr>
          <w:rFonts w:ascii="Rockwell" w:hAnsi="Rockwell"/>
        </w:rPr>
        <w:t>Please see Append</w:t>
      </w:r>
      <w:r w:rsidRPr="009B2586">
        <w:rPr>
          <w:rFonts w:ascii="Rockwell" w:hAnsi="Rockwell"/>
        </w:rPr>
        <w:t>ix 2 for online feedback)</w:t>
      </w:r>
      <w:r w:rsidR="009311F5" w:rsidRPr="009B2586">
        <w:rPr>
          <w:rFonts w:ascii="Rockwell" w:hAnsi="Rockwell"/>
        </w:rPr>
        <w:t>.</w:t>
      </w:r>
    </w:p>
    <w:p w:rsidR="00D51279" w:rsidRPr="009B2586" w:rsidRDefault="00D51279" w:rsidP="009B2586">
      <w:pPr>
        <w:rPr>
          <w:rFonts w:ascii="Rockwell" w:hAnsi="Rockwell"/>
          <w:color w:val="000000"/>
        </w:rPr>
      </w:pPr>
      <w:r>
        <w:rPr>
          <w:rFonts w:ascii="Rockwell" w:hAnsi="Rockwell"/>
        </w:rPr>
        <w:t xml:space="preserve">We are currently developing a service specification for a feedback mechanism and associated costs to design and ‘turn-on’ a bespoke, version of the ‘trip-advisor’ </w:t>
      </w:r>
      <w:r w:rsidR="00143BE3">
        <w:rPr>
          <w:rFonts w:ascii="Rockwell" w:hAnsi="Rockwell"/>
        </w:rPr>
        <w:t>style rating system of services that is built in to the system that will exclude education settings.</w:t>
      </w:r>
    </w:p>
    <w:p w:rsidR="0024399D" w:rsidRDefault="0024399D" w:rsidP="0024399D">
      <w:pPr>
        <w:rPr>
          <w:rFonts w:ascii="Trebuchet MS" w:hAnsi="Trebuchet MS"/>
          <w:color w:val="004F6B"/>
        </w:rPr>
      </w:pPr>
    </w:p>
    <w:p w:rsidR="009311F5" w:rsidRPr="00A57C38" w:rsidRDefault="00A57C38" w:rsidP="00A57C38">
      <w:pPr>
        <w:rPr>
          <w:rFonts w:ascii="Rockwell" w:hAnsi="Rockwell"/>
          <w:color w:val="EE1752"/>
          <w:sz w:val="28"/>
        </w:rPr>
      </w:pPr>
      <w:r>
        <w:rPr>
          <w:rFonts w:ascii="Rockwell" w:hAnsi="Rockwell"/>
          <w:color w:val="EE1752"/>
          <w:sz w:val="28"/>
        </w:rPr>
        <w:t>4</w:t>
      </w:r>
      <w:r w:rsidR="00BB2FC4">
        <w:rPr>
          <w:rFonts w:ascii="Rockwell" w:hAnsi="Rockwell"/>
          <w:color w:val="EE1752"/>
          <w:sz w:val="28"/>
        </w:rPr>
        <w:t xml:space="preserve">. </w:t>
      </w:r>
      <w:r w:rsidR="00BB2FC4">
        <w:rPr>
          <w:rFonts w:ascii="Rockwell" w:hAnsi="Rockwell"/>
          <w:color w:val="EE1752"/>
          <w:sz w:val="28"/>
        </w:rPr>
        <w:tab/>
      </w:r>
      <w:r w:rsidR="009311F5" w:rsidRPr="00A57C38">
        <w:rPr>
          <w:rFonts w:ascii="Rockwell" w:hAnsi="Rockwell"/>
          <w:color w:val="EE1752"/>
          <w:sz w:val="28"/>
        </w:rPr>
        <w:t>Co-Production</w:t>
      </w:r>
    </w:p>
    <w:p w:rsidR="00355E17" w:rsidRPr="00355E17" w:rsidRDefault="00222585">
      <w:pPr>
        <w:rPr>
          <w:rFonts w:ascii="Rockwell" w:hAnsi="Rockwell"/>
          <w:color w:val="EE1752"/>
        </w:rPr>
      </w:pPr>
      <w:r w:rsidRPr="009B2586">
        <w:rPr>
          <w:rFonts w:ascii="Rockwell" w:hAnsi="Rockwell"/>
        </w:rPr>
        <w:t xml:space="preserve">Please see Appendix </w:t>
      </w:r>
      <w:r>
        <w:rPr>
          <w:rFonts w:ascii="Rockwell" w:hAnsi="Rockwell"/>
        </w:rPr>
        <w:t>3</w:t>
      </w:r>
      <w:r w:rsidRPr="009B2586">
        <w:rPr>
          <w:rFonts w:ascii="Rockwell" w:hAnsi="Rockwell"/>
        </w:rPr>
        <w:t xml:space="preserve"> for feedback</w:t>
      </w:r>
      <w:r>
        <w:rPr>
          <w:rFonts w:ascii="Rockwell" w:hAnsi="Rockwell"/>
        </w:rPr>
        <w:t xml:space="preserve"> from parents.</w:t>
      </w:r>
    </w:p>
    <w:p w:rsidR="00EC6387" w:rsidRPr="00BB2FC4" w:rsidRDefault="00BB2FC4" w:rsidP="00BB2FC4">
      <w:pPr>
        <w:rPr>
          <w:rFonts w:ascii="Rockwell" w:hAnsi="Rockwell"/>
          <w:color w:val="EE1752"/>
          <w:sz w:val="28"/>
        </w:rPr>
      </w:pPr>
      <w:r w:rsidRPr="00BB2FC4">
        <w:rPr>
          <w:rFonts w:ascii="Rockwell" w:hAnsi="Rockwell"/>
          <w:color w:val="EE1752"/>
          <w:sz w:val="28"/>
        </w:rPr>
        <w:t>5.</w:t>
      </w:r>
      <w:r>
        <w:rPr>
          <w:rFonts w:ascii="Rockwell" w:hAnsi="Rockwell"/>
          <w:color w:val="EE1752"/>
          <w:sz w:val="28"/>
        </w:rPr>
        <w:t xml:space="preserve"> </w:t>
      </w:r>
      <w:r>
        <w:rPr>
          <w:rFonts w:ascii="Rockwell" w:hAnsi="Rockwell"/>
          <w:color w:val="EE1752"/>
          <w:sz w:val="28"/>
        </w:rPr>
        <w:tab/>
      </w:r>
      <w:r w:rsidR="00F87219" w:rsidRPr="00BB2FC4">
        <w:rPr>
          <w:rFonts w:ascii="Rockwell" w:hAnsi="Rockwell"/>
          <w:color w:val="EE1752"/>
          <w:sz w:val="28"/>
        </w:rPr>
        <w:t>Weekly Analytics</w:t>
      </w:r>
    </w:p>
    <w:p w:rsidR="0095467D" w:rsidRDefault="00A57C38" w:rsidP="00355E17">
      <w:pPr>
        <w:rPr>
          <w:rFonts w:ascii="Rockwell" w:hAnsi="Rockwell"/>
        </w:rPr>
      </w:pPr>
      <w:r>
        <w:rPr>
          <w:rFonts w:ascii="Rockwell" w:hAnsi="Rockwell"/>
        </w:rPr>
        <w:t>We</w:t>
      </w:r>
      <w:r w:rsidR="00355E17" w:rsidRPr="00355E17">
        <w:rPr>
          <w:rFonts w:ascii="Rockwell" w:hAnsi="Rockwell"/>
        </w:rPr>
        <w:t xml:space="preserve"> measure </w:t>
      </w:r>
      <w:r w:rsidR="00355E17">
        <w:rPr>
          <w:rFonts w:ascii="Rockwell" w:hAnsi="Rockwell"/>
        </w:rPr>
        <w:t>insights</w:t>
      </w:r>
      <w:r w:rsidR="00355E17" w:rsidRPr="00355E17">
        <w:rPr>
          <w:rFonts w:ascii="Rockwell" w:hAnsi="Rockwell"/>
        </w:rPr>
        <w:t xml:space="preserve"> relating to</w:t>
      </w:r>
      <w:r w:rsidR="00355E17">
        <w:rPr>
          <w:rFonts w:ascii="Rockwell" w:hAnsi="Rockwell"/>
        </w:rPr>
        <w:t xml:space="preserve"> traffic to the</w:t>
      </w:r>
      <w:r w:rsidR="00355E17" w:rsidRPr="00355E17">
        <w:rPr>
          <w:rFonts w:ascii="Rockwell" w:hAnsi="Rockwell"/>
        </w:rPr>
        <w:t xml:space="preserve"> site</w:t>
      </w:r>
      <w:r w:rsidR="00355E17">
        <w:rPr>
          <w:rFonts w:ascii="Rockwell" w:hAnsi="Rockwell"/>
        </w:rPr>
        <w:t>, this includes site and page visits, which pages on the site are the most popular and how long users are spending on each page on the site.</w:t>
      </w:r>
      <w:r w:rsidR="002038EA">
        <w:rPr>
          <w:rFonts w:ascii="Rockwell" w:hAnsi="Rockwell"/>
        </w:rPr>
        <w:t xml:space="preserve"> </w:t>
      </w:r>
    </w:p>
    <w:p w:rsidR="00355E17" w:rsidRDefault="002038EA" w:rsidP="00355E17">
      <w:pPr>
        <w:rPr>
          <w:rFonts w:ascii="Rockwell" w:hAnsi="Rockwell"/>
        </w:rPr>
      </w:pPr>
      <w:r>
        <w:rPr>
          <w:rFonts w:ascii="Rockwell" w:hAnsi="Rockwell"/>
        </w:rPr>
        <w:t xml:space="preserve">When considering this outcome it is important to realise that without any promotion of the site, both service registrations and the number of the visits will be </w:t>
      </w:r>
      <w:proofErr w:type="gramStart"/>
      <w:r>
        <w:rPr>
          <w:rFonts w:ascii="Rockwell" w:hAnsi="Rockwell"/>
        </w:rPr>
        <w:t>effected</w:t>
      </w:r>
      <w:proofErr w:type="gramEnd"/>
      <w:r>
        <w:rPr>
          <w:rFonts w:ascii="Rockwell" w:hAnsi="Rockwell"/>
        </w:rPr>
        <w:t>.</w:t>
      </w:r>
    </w:p>
    <w:p w:rsidR="00844DC3" w:rsidRDefault="00844DC3" w:rsidP="00355E17">
      <w:pPr>
        <w:rPr>
          <w:rFonts w:ascii="Rockwell" w:hAnsi="Rockwell"/>
        </w:rPr>
      </w:pPr>
    </w:p>
    <w:p w:rsidR="00A57C38" w:rsidRDefault="008739BC" w:rsidP="00355E17">
      <w:pPr>
        <w:rPr>
          <w:rFonts w:ascii="Rockwell" w:hAnsi="Rockwell"/>
        </w:rPr>
      </w:pPr>
      <w:r>
        <w:rPr>
          <w:noProof/>
          <w:lang w:eastAsia="en-GB"/>
        </w:rPr>
        <w:lastRenderedPageBreak/>
        <w:drawing>
          <wp:inline distT="0" distB="0" distL="0" distR="0" wp14:anchorId="318C038D" wp14:editId="6371167B">
            <wp:extent cx="5818735" cy="2727298"/>
            <wp:effectExtent l="19050" t="19050" r="1079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3" t="25147" r="2618" b="9513"/>
                    <a:stretch/>
                  </pic:blipFill>
                  <pic:spPr bwMode="auto">
                    <a:xfrm>
                      <a:off x="0" y="0"/>
                      <a:ext cx="5827300" cy="2731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739BC" w:rsidRDefault="008739BC" w:rsidP="00355E17">
      <w:pPr>
        <w:rPr>
          <w:rFonts w:ascii="Rockwell" w:hAnsi="Rockwell"/>
          <w:color w:val="EE1752"/>
          <w:sz w:val="28"/>
        </w:rPr>
      </w:pPr>
      <w:r>
        <w:rPr>
          <w:noProof/>
          <w:lang w:eastAsia="en-GB"/>
        </w:rPr>
        <w:drawing>
          <wp:inline distT="0" distB="0" distL="0" distR="0" wp14:anchorId="68305EAD" wp14:editId="617F10E6">
            <wp:extent cx="5807099" cy="2657475"/>
            <wp:effectExtent l="19050" t="19050" r="222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024" t="37037" r="739" b="17999"/>
                    <a:stretch/>
                  </pic:blipFill>
                  <pic:spPr bwMode="auto">
                    <a:xfrm>
                      <a:off x="0" y="0"/>
                      <a:ext cx="5806729" cy="265730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39BC" w:rsidRDefault="008739BC" w:rsidP="00355E17">
      <w:pPr>
        <w:rPr>
          <w:rFonts w:ascii="Rockwell" w:hAnsi="Rockwell"/>
          <w:color w:val="EE1752"/>
          <w:sz w:val="28"/>
        </w:rPr>
      </w:pPr>
    </w:p>
    <w:p w:rsidR="008739BC" w:rsidRDefault="008739BC" w:rsidP="00355E17">
      <w:pPr>
        <w:rPr>
          <w:rFonts w:ascii="Rockwell" w:hAnsi="Rockwell"/>
          <w:color w:val="EE1752"/>
          <w:sz w:val="28"/>
        </w:rPr>
      </w:pPr>
    </w:p>
    <w:p w:rsidR="008739BC" w:rsidRDefault="008739BC" w:rsidP="00355E17">
      <w:pPr>
        <w:rPr>
          <w:rFonts w:ascii="Rockwell" w:hAnsi="Rockwell"/>
          <w:color w:val="EE1752"/>
          <w:sz w:val="28"/>
        </w:rPr>
      </w:pPr>
    </w:p>
    <w:p w:rsidR="00355E17" w:rsidRDefault="00355E17" w:rsidP="00355E17">
      <w:pPr>
        <w:rPr>
          <w:rFonts w:ascii="Rockwell" w:hAnsi="Rockwell"/>
          <w:color w:val="EE1752"/>
          <w:sz w:val="28"/>
        </w:rPr>
      </w:pPr>
      <w:r>
        <w:rPr>
          <w:rFonts w:ascii="Rockwell" w:hAnsi="Rockwell"/>
          <w:color w:val="EE1752"/>
          <w:sz w:val="28"/>
        </w:rPr>
        <w:t>Weekly Search Keywords</w:t>
      </w:r>
    </w:p>
    <w:p w:rsidR="00355E17" w:rsidRDefault="00A57C38" w:rsidP="00355E17">
      <w:pPr>
        <w:rPr>
          <w:rFonts w:ascii="Rockwell" w:hAnsi="Rockwell"/>
        </w:rPr>
      </w:pPr>
      <w:r>
        <w:rPr>
          <w:rFonts w:ascii="Rockwell" w:hAnsi="Rockwell"/>
        </w:rPr>
        <w:t xml:space="preserve">We </w:t>
      </w:r>
      <w:r w:rsidR="00355E17">
        <w:rPr>
          <w:rFonts w:ascii="Rockwell" w:hAnsi="Rockwell"/>
        </w:rPr>
        <w:t>measure the most popular search terms and which keywords are returning no results.</w:t>
      </w:r>
    </w:p>
    <w:p w:rsidR="00B43036" w:rsidRDefault="00B43036" w:rsidP="00355E17">
      <w:pPr>
        <w:rPr>
          <w:rFonts w:ascii="Rockwell" w:hAnsi="Rockwell"/>
        </w:rPr>
      </w:pPr>
      <w:r>
        <w:rPr>
          <w:rFonts w:ascii="Rockwell" w:hAnsi="Rockwell"/>
        </w:rPr>
        <w:t>Below is a list of the top search keywords from 11/11 – 16/11</w:t>
      </w:r>
    </w:p>
    <w:p w:rsidR="00B43036" w:rsidRPr="00B43036" w:rsidRDefault="00061967" w:rsidP="00B43036">
      <w:pPr>
        <w:rPr>
          <w:rFonts w:ascii="Rockwell" w:hAnsi="Rockwell"/>
        </w:rPr>
      </w:pPr>
      <w:r>
        <w:rPr>
          <w:rFonts w:ascii="Rockwell" w:hAnsi="Rockwel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Excel.Sheet.12" ShapeID="_x0000_i1025" DrawAspect="Icon" ObjectID="_1478600822" r:id="rId14"/>
        </w:object>
      </w:r>
    </w:p>
    <w:p w:rsidR="00E8436E" w:rsidRPr="00BB2FC4" w:rsidRDefault="00BB2FC4" w:rsidP="00BB2FC4">
      <w:pPr>
        <w:rPr>
          <w:rFonts w:ascii="Rockwell" w:hAnsi="Rockwell"/>
          <w:color w:val="EE1752"/>
          <w:sz w:val="28"/>
        </w:rPr>
      </w:pPr>
      <w:r w:rsidRPr="00BB2FC4">
        <w:rPr>
          <w:rFonts w:ascii="Rockwell" w:hAnsi="Rockwell"/>
          <w:color w:val="EE1752"/>
          <w:sz w:val="28"/>
        </w:rPr>
        <w:lastRenderedPageBreak/>
        <w:t>6.</w:t>
      </w:r>
      <w:r>
        <w:rPr>
          <w:rFonts w:ascii="Rockwell" w:hAnsi="Rockwell"/>
          <w:color w:val="EE1752"/>
          <w:sz w:val="28"/>
        </w:rPr>
        <w:t xml:space="preserve"> </w:t>
      </w:r>
      <w:r>
        <w:rPr>
          <w:rFonts w:ascii="Rockwell" w:hAnsi="Rockwell"/>
          <w:color w:val="EE1752"/>
          <w:sz w:val="28"/>
        </w:rPr>
        <w:tab/>
      </w:r>
      <w:proofErr w:type="spellStart"/>
      <w:r w:rsidR="00E8436E" w:rsidRPr="00BB2FC4">
        <w:rPr>
          <w:rFonts w:ascii="Rockwell" w:hAnsi="Rockwell"/>
          <w:color w:val="EE1752"/>
          <w:sz w:val="28"/>
        </w:rPr>
        <w:t>Podio</w:t>
      </w:r>
      <w:proofErr w:type="spellEnd"/>
    </w:p>
    <w:p w:rsidR="003B68AE" w:rsidRDefault="003B68AE" w:rsidP="00E8436E">
      <w:pPr>
        <w:rPr>
          <w:rFonts w:ascii="Rockwell" w:hAnsi="Rockwell"/>
        </w:rPr>
      </w:pPr>
      <w:r>
        <w:rPr>
          <w:rFonts w:ascii="Rockwell" w:hAnsi="Rockwell"/>
        </w:rPr>
        <w:t>We have developed and customised</w:t>
      </w:r>
      <w:r w:rsidR="009C58C5">
        <w:rPr>
          <w:rFonts w:ascii="Rockwell" w:hAnsi="Rockwell"/>
        </w:rPr>
        <w:t xml:space="preserve"> an online Project Management Suite called </w:t>
      </w:r>
      <w:proofErr w:type="spellStart"/>
      <w:r w:rsidR="009C58C5">
        <w:rPr>
          <w:rFonts w:ascii="Rockwell" w:hAnsi="Rockwell"/>
        </w:rPr>
        <w:t>Podio</w:t>
      </w:r>
      <w:proofErr w:type="spellEnd"/>
      <w:r w:rsidR="00A31E47">
        <w:rPr>
          <w:rFonts w:ascii="Rockwell" w:hAnsi="Rockwell"/>
        </w:rPr>
        <w:t xml:space="preserve"> which is updated on a daily basis</w:t>
      </w:r>
      <w:r w:rsidR="009C58C5">
        <w:rPr>
          <w:rFonts w:ascii="Rockwell" w:hAnsi="Rockwell"/>
        </w:rPr>
        <w:t>.</w:t>
      </w:r>
      <w:r>
        <w:rPr>
          <w:rFonts w:ascii="Rockwell" w:hAnsi="Rockwell"/>
        </w:rPr>
        <w:t xml:space="preserve"> This allows us to monitor the nature and frequency of enquiries that we are receiving by email, phone and face-to-face. </w:t>
      </w:r>
      <w:r w:rsidR="00715101">
        <w:rPr>
          <w:rFonts w:ascii="Rockwell" w:hAnsi="Rockwell"/>
        </w:rPr>
        <w:t>We are also monitoring provision of content for the site (including who sent it, when and where we were asked to locate it within the site).</w:t>
      </w:r>
    </w:p>
    <w:p w:rsidR="002F2A76" w:rsidRDefault="00A57C38" w:rsidP="00E8436E">
      <w:pPr>
        <w:rPr>
          <w:rFonts w:ascii="Rockwell" w:hAnsi="Rockwell"/>
          <w:color w:val="EE1752"/>
          <w:sz w:val="28"/>
        </w:rPr>
      </w:pPr>
      <w:r>
        <w:rPr>
          <w:rFonts w:ascii="Rockwell" w:hAnsi="Rockwell"/>
          <w:color w:val="EE1752"/>
          <w:sz w:val="28"/>
        </w:rPr>
        <w:t>7</w:t>
      </w:r>
      <w:r w:rsidR="00BB2FC4">
        <w:rPr>
          <w:rFonts w:ascii="Rockwell" w:hAnsi="Rockwell"/>
          <w:color w:val="EE1752"/>
          <w:sz w:val="28"/>
        </w:rPr>
        <w:t xml:space="preserve">. </w:t>
      </w:r>
      <w:r w:rsidR="00BB2FC4">
        <w:rPr>
          <w:rFonts w:ascii="Rockwell" w:hAnsi="Rockwell"/>
          <w:color w:val="EE1752"/>
          <w:sz w:val="28"/>
        </w:rPr>
        <w:tab/>
      </w:r>
      <w:r w:rsidR="002F2A76" w:rsidRPr="002F2A76">
        <w:rPr>
          <w:rFonts w:ascii="Rockwell" w:hAnsi="Rockwell"/>
          <w:color w:val="EE1752"/>
          <w:sz w:val="28"/>
        </w:rPr>
        <w:t>Increase the awareness of SEND Reforms and Local Offer</w:t>
      </w:r>
    </w:p>
    <w:p w:rsidR="002F2A76" w:rsidRPr="00A57C38" w:rsidRDefault="002F2A76" w:rsidP="00E8436E">
      <w:pPr>
        <w:rPr>
          <w:rFonts w:ascii="Rockwell" w:hAnsi="Rockwell"/>
        </w:rPr>
      </w:pPr>
      <w:r w:rsidRPr="00A57C38">
        <w:rPr>
          <w:rFonts w:ascii="Rockwell" w:hAnsi="Rockwell"/>
        </w:rPr>
        <w:t>We have submitted an outline and costs for promoting the Local Offer</w:t>
      </w:r>
      <w:r w:rsidR="00A57C38">
        <w:rPr>
          <w:rFonts w:ascii="Rockwell" w:hAnsi="Rockwell"/>
        </w:rPr>
        <w:t>.</w:t>
      </w:r>
    </w:p>
    <w:p w:rsidR="00844DC3" w:rsidRDefault="00844DC3" w:rsidP="00844DC3">
      <w:pPr>
        <w:tabs>
          <w:tab w:val="left" w:pos="1590"/>
        </w:tabs>
        <w:rPr>
          <w:rFonts w:ascii="Rockwell" w:hAnsi="Rockwell"/>
          <w:color w:val="EE1752"/>
          <w:sz w:val="28"/>
        </w:rPr>
      </w:pPr>
    </w:p>
    <w:p w:rsidR="00E8436E" w:rsidRDefault="009B2586" w:rsidP="00844DC3">
      <w:pPr>
        <w:tabs>
          <w:tab w:val="left" w:pos="1590"/>
        </w:tabs>
        <w:rPr>
          <w:rFonts w:ascii="Rockwell" w:hAnsi="Rockwell"/>
          <w:color w:val="EE1752"/>
          <w:sz w:val="28"/>
        </w:rPr>
      </w:pPr>
      <w:r w:rsidRPr="009B2586">
        <w:rPr>
          <w:rFonts w:ascii="Rockwell" w:hAnsi="Rockwell"/>
          <w:color w:val="EE1752"/>
          <w:sz w:val="28"/>
        </w:rPr>
        <w:t>A</w:t>
      </w:r>
      <w:r w:rsidR="001456B3">
        <w:rPr>
          <w:rFonts w:ascii="Rockwell" w:hAnsi="Rockwell"/>
          <w:color w:val="EE1752"/>
          <w:sz w:val="28"/>
        </w:rPr>
        <w:t>PPENDICES</w:t>
      </w:r>
    </w:p>
    <w:p w:rsidR="001456B3" w:rsidRPr="0073501F" w:rsidRDefault="0073501F" w:rsidP="001456B3">
      <w:pPr>
        <w:rPr>
          <w:rFonts w:ascii="Rockwell" w:hAnsi="Rockwell"/>
          <w:color w:val="EE1752"/>
          <w:sz w:val="28"/>
        </w:rPr>
      </w:pPr>
      <w:r w:rsidRPr="001456B3">
        <w:rPr>
          <w:rFonts w:ascii="Rockwell" w:hAnsi="Rockwell"/>
          <w:color w:val="EE1752"/>
          <w:sz w:val="28"/>
        </w:rPr>
        <w:t>Listings by category</w:t>
      </w:r>
    </w:p>
    <w:p w:rsidR="0073501F" w:rsidRDefault="009046B0" w:rsidP="001456B3">
      <w:pPr>
        <w:pStyle w:val="ListParagraph"/>
        <w:ind w:left="0"/>
        <w:rPr>
          <w:rFonts w:ascii="Rockwell" w:hAnsi="Rockwell"/>
          <w:color w:val="EE1752"/>
          <w:sz w:val="28"/>
        </w:rPr>
      </w:pPr>
      <w:r>
        <w:rPr>
          <w:rFonts w:ascii="Rockwell" w:hAnsi="Rockwell"/>
          <w:color w:val="EE1752"/>
          <w:sz w:val="28"/>
        </w:rPr>
        <w:object w:dxaOrig="1551" w:dyaOrig="1004">
          <v:shape id="_x0000_i1026" type="#_x0000_t75" style="width:77.25pt;height:50.25pt" o:ole="">
            <v:imagedata r:id="rId15" o:title=""/>
          </v:shape>
          <o:OLEObject Type="Embed" ProgID="Excel.Sheet.12" ShapeID="_x0000_i1026" DrawAspect="Icon" ObjectID="_1478600823" r:id="rId16"/>
        </w:object>
      </w:r>
    </w:p>
    <w:p w:rsidR="009046B0" w:rsidRDefault="009046B0" w:rsidP="001456B3">
      <w:pPr>
        <w:pStyle w:val="ListParagraph"/>
        <w:ind w:left="0"/>
        <w:rPr>
          <w:rFonts w:ascii="Rockwell" w:hAnsi="Rockwell"/>
          <w:color w:val="EE1752"/>
          <w:sz w:val="28"/>
        </w:rPr>
      </w:pPr>
    </w:p>
    <w:p w:rsidR="0073501F" w:rsidRPr="001456B3" w:rsidRDefault="0073501F" w:rsidP="001456B3">
      <w:pPr>
        <w:rPr>
          <w:rFonts w:ascii="Rockwell" w:hAnsi="Rockwell"/>
          <w:color w:val="EE1752"/>
          <w:sz w:val="28"/>
        </w:rPr>
      </w:pPr>
      <w:r w:rsidRPr="001456B3">
        <w:rPr>
          <w:rFonts w:ascii="Rockwell" w:hAnsi="Rockwell"/>
          <w:color w:val="EE1752"/>
          <w:sz w:val="28"/>
        </w:rPr>
        <w:t>Listings by Name</w:t>
      </w:r>
    </w:p>
    <w:p w:rsidR="0073501F" w:rsidRDefault="00125686" w:rsidP="001456B3">
      <w:pPr>
        <w:rPr>
          <w:rFonts w:ascii="Rockwell" w:hAnsi="Rockwell"/>
          <w:color w:val="EE1752"/>
          <w:sz w:val="28"/>
        </w:rPr>
      </w:pPr>
      <w:r>
        <w:rPr>
          <w:rFonts w:ascii="Rockwell" w:hAnsi="Rockwell"/>
          <w:color w:val="EE1752"/>
          <w:sz w:val="28"/>
        </w:rPr>
        <w:object w:dxaOrig="1551" w:dyaOrig="1004">
          <v:shape id="_x0000_i1027" type="#_x0000_t75" style="width:77.25pt;height:50.25pt" o:ole="">
            <v:imagedata r:id="rId17" o:title=""/>
          </v:shape>
          <o:OLEObject Type="Embed" ProgID="Excel.Sheet.12" ShapeID="_x0000_i1027" DrawAspect="Icon" ObjectID="_1478600824" r:id="rId18"/>
        </w:object>
      </w:r>
    </w:p>
    <w:p w:rsidR="009046B0" w:rsidRPr="001456B3" w:rsidRDefault="009046B0" w:rsidP="001456B3">
      <w:pPr>
        <w:rPr>
          <w:rFonts w:ascii="Rockwell" w:hAnsi="Rockwell"/>
          <w:color w:val="EE1752"/>
          <w:sz w:val="28"/>
        </w:rPr>
      </w:pPr>
      <w:r w:rsidRPr="001456B3">
        <w:rPr>
          <w:rFonts w:ascii="Rockwell" w:hAnsi="Rockwell"/>
          <w:color w:val="EE1752"/>
          <w:sz w:val="28"/>
        </w:rPr>
        <w:t>Co-Production Notes</w:t>
      </w:r>
    </w:p>
    <w:bookmarkStart w:id="0" w:name="_MON_1477722026"/>
    <w:bookmarkEnd w:id="0"/>
    <w:p w:rsidR="001456B3" w:rsidRDefault="009046B0" w:rsidP="001456B3">
      <w:pPr>
        <w:rPr>
          <w:rFonts w:ascii="Rockwell" w:hAnsi="Rockwell"/>
          <w:color w:val="EE1752"/>
          <w:sz w:val="28"/>
        </w:rPr>
      </w:pPr>
      <w:r>
        <w:rPr>
          <w:rFonts w:ascii="Rockwell" w:hAnsi="Rockwell"/>
          <w:color w:val="EE1752"/>
          <w:sz w:val="28"/>
        </w:rPr>
        <w:object w:dxaOrig="1551" w:dyaOrig="1004">
          <v:shape id="_x0000_i1028" type="#_x0000_t75" style="width:77.25pt;height:50.25pt" o:ole="">
            <v:imagedata r:id="rId19" o:title=""/>
          </v:shape>
          <o:OLEObject Type="Embed" ProgID="Word.Document.12" ShapeID="_x0000_i1028" DrawAspect="Icon" ObjectID="_1478600825" r:id="rId20">
            <o:FieldCodes>\s</o:FieldCodes>
          </o:OLEObject>
        </w:object>
      </w:r>
    </w:p>
    <w:p w:rsidR="001456B3" w:rsidRDefault="001456B3" w:rsidP="001456B3">
      <w:pPr>
        <w:rPr>
          <w:rFonts w:ascii="Rockwell" w:hAnsi="Rockwell"/>
          <w:color w:val="EE1752"/>
          <w:sz w:val="28"/>
        </w:rPr>
      </w:pPr>
      <w:r>
        <w:rPr>
          <w:rFonts w:ascii="Rockwell" w:hAnsi="Rockwell"/>
          <w:color w:val="EE1752"/>
          <w:sz w:val="28"/>
        </w:rPr>
        <w:t>Enquiries/Feedba</w:t>
      </w:r>
      <w:bookmarkStart w:id="1" w:name="_GoBack"/>
      <w:bookmarkEnd w:id="1"/>
      <w:r>
        <w:rPr>
          <w:rFonts w:ascii="Rockwell" w:hAnsi="Rockwell"/>
          <w:color w:val="EE1752"/>
          <w:sz w:val="28"/>
        </w:rPr>
        <w:t>ck regarding site and content</w:t>
      </w:r>
    </w:p>
    <w:p w:rsidR="00844DC3" w:rsidRPr="009046B0" w:rsidRDefault="00844DC3" w:rsidP="001456B3">
      <w:pPr>
        <w:rPr>
          <w:rFonts w:ascii="Rockwell" w:hAnsi="Rockwell"/>
          <w:color w:val="EE1752"/>
          <w:sz w:val="28"/>
        </w:rPr>
      </w:pPr>
      <w:r>
        <w:rPr>
          <w:rFonts w:ascii="Rockwell" w:hAnsi="Rockwell"/>
          <w:color w:val="EE1752"/>
          <w:sz w:val="28"/>
        </w:rPr>
        <w:object w:dxaOrig="1551" w:dyaOrig="1004">
          <v:shape id="_x0000_i1033" type="#_x0000_t75" style="width:77.25pt;height:50.25pt" o:ole="">
            <v:imagedata r:id="rId21" o:title=""/>
          </v:shape>
          <o:OLEObject Type="Link" ProgID="Excel.Sheet.12" ShapeID="_x0000_i1033" DrawAspect="Icon" r:id="rId22" UpdateMode="Always">
            <o:LinkType>EnhancedMetaFile</o:LinkType>
            <o:LockedField>false</o:LockedField>
            <o:FieldCodes>\f 0</o:FieldCodes>
          </o:OLEObject>
        </w:object>
      </w:r>
    </w:p>
    <w:sectPr w:rsidR="00844DC3" w:rsidRPr="009046B0" w:rsidSect="008739B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87" w:rsidRDefault="00EC6387" w:rsidP="001456B3">
      <w:pPr>
        <w:spacing w:after="0" w:line="240" w:lineRule="auto"/>
      </w:pPr>
      <w:r>
        <w:separator/>
      </w:r>
    </w:p>
  </w:endnote>
  <w:endnote w:type="continuationSeparator" w:id="0">
    <w:p w:rsidR="00EC6387" w:rsidRDefault="00EC6387" w:rsidP="0014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B3" w:rsidRDefault="001456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48" w:rsidRDefault="00E21248">
    <w:pPr>
      <w:pStyle w:val="Footer"/>
    </w:pPr>
    <w:r>
      <w:t>©Community Action Wirral, 2014. Projects &amp; Services/Local Offer/Monitoring</w:t>
    </w:r>
  </w:p>
  <w:p w:rsidR="001456B3" w:rsidRDefault="001456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B3" w:rsidRDefault="00145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87" w:rsidRDefault="00EC6387" w:rsidP="001456B3">
      <w:pPr>
        <w:spacing w:after="0" w:line="240" w:lineRule="auto"/>
      </w:pPr>
      <w:r>
        <w:separator/>
      </w:r>
    </w:p>
  </w:footnote>
  <w:footnote w:type="continuationSeparator" w:id="0">
    <w:p w:rsidR="00EC6387" w:rsidRDefault="00EC6387" w:rsidP="00145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B3" w:rsidRDefault="00844D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40313" o:spid="_x0000_s2051"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B3" w:rsidRDefault="00844D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40314" o:spid="_x0000_s2052"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B3" w:rsidRDefault="00844D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40312" o:spid="_x0000_s2050"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AB2"/>
    <w:multiLevelType w:val="hybridMultilevel"/>
    <w:tmpl w:val="6F184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nsid w:val="1A0A285C"/>
    <w:multiLevelType w:val="hybridMultilevel"/>
    <w:tmpl w:val="27320A9A"/>
    <w:lvl w:ilvl="0" w:tplc="DEC24234">
      <w:start w:val="1"/>
      <w:numFmt w:val="decimal"/>
      <w:lvlText w:val="%1."/>
      <w:lvlJc w:val="left"/>
      <w:pPr>
        <w:ind w:left="720" w:hanging="360"/>
      </w:pPr>
      <w:rPr>
        <w:rFonts w:hint="default"/>
        <w:color w:val="EE1752"/>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614EB4"/>
    <w:multiLevelType w:val="hybridMultilevel"/>
    <w:tmpl w:val="71D46540"/>
    <w:lvl w:ilvl="0" w:tplc="B6B6D41E">
      <w:start w:val="1"/>
      <w:numFmt w:val="decimal"/>
      <w:lvlText w:val="%1."/>
      <w:lvlJc w:val="left"/>
      <w:pPr>
        <w:ind w:left="720" w:hanging="360"/>
      </w:pPr>
      <w:rPr>
        <w:rFonts w:ascii="Rockwell" w:eastAsiaTheme="minorHAnsi" w:hAnsi="Rockwel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3C70DD"/>
    <w:multiLevelType w:val="hybridMultilevel"/>
    <w:tmpl w:val="50BEF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9335A6"/>
    <w:multiLevelType w:val="hybridMultilevel"/>
    <w:tmpl w:val="58342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E27536"/>
    <w:multiLevelType w:val="hybridMultilevel"/>
    <w:tmpl w:val="EAC66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1A54707"/>
    <w:multiLevelType w:val="hybridMultilevel"/>
    <w:tmpl w:val="76342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62E08B6"/>
    <w:multiLevelType w:val="hybridMultilevel"/>
    <w:tmpl w:val="CAD8750C"/>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219"/>
    <w:rsid w:val="00061967"/>
    <w:rsid w:val="000F4EEA"/>
    <w:rsid w:val="00125686"/>
    <w:rsid w:val="00143BE3"/>
    <w:rsid w:val="001456B3"/>
    <w:rsid w:val="001F0B5E"/>
    <w:rsid w:val="002038EA"/>
    <w:rsid w:val="00222585"/>
    <w:rsid w:val="0024399D"/>
    <w:rsid w:val="00247ADF"/>
    <w:rsid w:val="002F2A76"/>
    <w:rsid w:val="00355E17"/>
    <w:rsid w:val="003809FF"/>
    <w:rsid w:val="003B68AE"/>
    <w:rsid w:val="00556E83"/>
    <w:rsid w:val="0056492C"/>
    <w:rsid w:val="006F2A00"/>
    <w:rsid w:val="00715101"/>
    <w:rsid w:val="0073501F"/>
    <w:rsid w:val="007A16BD"/>
    <w:rsid w:val="007D66EA"/>
    <w:rsid w:val="007E6D61"/>
    <w:rsid w:val="008360BF"/>
    <w:rsid w:val="00844DC3"/>
    <w:rsid w:val="008739BC"/>
    <w:rsid w:val="008B1EC3"/>
    <w:rsid w:val="009046B0"/>
    <w:rsid w:val="009311F5"/>
    <w:rsid w:val="0095467D"/>
    <w:rsid w:val="009B2586"/>
    <w:rsid w:val="009C58C5"/>
    <w:rsid w:val="00A31E47"/>
    <w:rsid w:val="00A54885"/>
    <w:rsid w:val="00A57C38"/>
    <w:rsid w:val="00AE2BFB"/>
    <w:rsid w:val="00B13083"/>
    <w:rsid w:val="00B17857"/>
    <w:rsid w:val="00B43036"/>
    <w:rsid w:val="00BB2FC4"/>
    <w:rsid w:val="00C359F2"/>
    <w:rsid w:val="00C71BD3"/>
    <w:rsid w:val="00D44469"/>
    <w:rsid w:val="00D51279"/>
    <w:rsid w:val="00DA39F5"/>
    <w:rsid w:val="00DE17FF"/>
    <w:rsid w:val="00E176C2"/>
    <w:rsid w:val="00E21248"/>
    <w:rsid w:val="00E76610"/>
    <w:rsid w:val="00E8436E"/>
    <w:rsid w:val="00EC6387"/>
    <w:rsid w:val="00F446CD"/>
    <w:rsid w:val="00F87219"/>
    <w:rsid w:val="00FD2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19"/>
    <w:rPr>
      <w:rFonts w:ascii="Tahoma" w:hAnsi="Tahoma" w:cs="Tahoma"/>
      <w:sz w:val="16"/>
      <w:szCs w:val="16"/>
    </w:rPr>
  </w:style>
  <w:style w:type="character" w:styleId="Hyperlink">
    <w:name w:val="Hyperlink"/>
    <w:basedOn w:val="DefaultParagraphFont"/>
    <w:uiPriority w:val="99"/>
    <w:semiHidden/>
    <w:unhideWhenUsed/>
    <w:rsid w:val="0024399D"/>
    <w:rPr>
      <w:color w:val="0000FF"/>
      <w:u w:val="single"/>
    </w:rPr>
  </w:style>
  <w:style w:type="paragraph" w:styleId="ListParagraph">
    <w:name w:val="List Paragraph"/>
    <w:basedOn w:val="Normal"/>
    <w:uiPriority w:val="34"/>
    <w:qFormat/>
    <w:rsid w:val="0024399D"/>
    <w:pPr>
      <w:spacing w:after="0" w:line="240" w:lineRule="auto"/>
      <w:ind w:left="720"/>
    </w:pPr>
    <w:rPr>
      <w:rFonts w:ascii="Calibri" w:hAnsi="Calibri" w:cs="Times New Roman"/>
      <w:color w:val="000000"/>
    </w:rPr>
  </w:style>
  <w:style w:type="character" w:styleId="FollowedHyperlink">
    <w:name w:val="FollowedHyperlink"/>
    <w:basedOn w:val="DefaultParagraphFont"/>
    <w:uiPriority w:val="99"/>
    <w:semiHidden/>
    <w:unhideWhenUsed/>
    <w:rsid w:val="008B1EC3"/>
    <w:rPr>
      <w:color w:val="800080" w:themeColor="followedHyperlink"/>
      <w:u w:val="single"/>
    </w:rPr>
  </w:style>
  <w:style w:type="table" w:styleId="TableGrid">
    <w:name w:val="Table Grid"/>
    <w:basedOn w:val="TableNormal"/>
    <w:uiPriority w:val="59"/>
    <w:rsid w:val="007A1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5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6B3"/>
  </w:style>
  <w:style w:type="paragraph" w:styleId="Footer">
    <w:name w:val="footer"/>
    <w:basedOn w:val="Normal"/>
    <w:link w:val="FooterChar"/>
    <w:uiPriority w:val="99"/>
    <w:unhideWhenUsed/>
    <w:rsid w:val="00145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19"/>
    <w:rPr>
      <w:rFonts w:ascii="Tahoma" w:hAnsi="Tahoma" w:cs="Tahoma"/>
      <w:sz w:val="16"/>
      <w:szCs w:val="16"/>
    </w:rPr>
  </w:style>
  <w:style w:type="character" w:styleId="Hyperlink">
    <w:name w:val="Hyperlink"/>
    <w:basedOn w:val="DefaultParagraphFont"/>
    <w:uiPriority w:val="99"/>
    <w:semiHidden/>
    <w:unhideWhenUsed/>
    <w:rsid w:val="0024399D"/>
    <w:rPr>
      <w:color w:val="0000FF"/>
      <w:u w:val="single"/>
    </w:rPr>
  </w:style>
  <w:style w:type="paragraph" w:styleId="ListParagraph">
    <w:name w:val="List Paragraph"/>
    <w:basedOn w:val="Normal"/>
    <w:uiPriority w:val="34"/>
    <w:qFormat/>
    <w:rsid w:val="0024399D"/>
    <w:pPr>
      <w:spacing w:after="0" w:line="240" w:lineRule="auto"/>
      <w:ind w:left="720"/>
    </w:pPr>
    <w:rPr>
      <w:rFonts w:ascii="Calibri" w:hAnsi="Calibri" w:cs="Times New Roman"/>
      <w:color w:val="000000"/>
    </w:rPr>
  </w:style>
  <w:style w:type="character" w:styleId="FollowedHyperlink">
    <w:name w:val="FollowedHyperlink"/>
    <w:basedOn w:val="DefaultParagraphFont"/>
    <w:uiPriority w:val="99"/>
    <w:semiHidden/>
    <w:unhideWhenUsed/>
    <w:rsid w:val="008B1EC3"/>
    <w:rPr>
      <w:color w:val="800080" w:themeColor="followedHyperlink"/>
      <w:u w:val="single"/>
    </w:rPr>
  </w:style>
  <w:style w:type="table" w:styleId="TableGrid">
    <w:name w:val="Table Grid"/>
    <w:basedOn w:val="TableNormal"/>
    <w:uiPriority w:val="59"/>
    <w:rsid w:val="007A1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5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6B3"/>
  </w:style>
  <w:style w:type="paragraph" w:styleId="Footer">
    <w:name w:val="footer"/>
    <w:basedOn w:val="Normal"/>
    <w:link w:val="FooterChar"/>
    <w:uiPriority w:val="99"/>
    <w:unhideWhenUsed/>
    <w:rsid w:val="00145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50745">
      <w:bodyDiv w:val="1"/>
      <w:marLeft w:val="0"/>
      <w:marRight w:val="0"/>
      <w:marTop w:val="0"/>
      <w:marBottom w:val="0"/>
      <w:divBdr>
        <w:top w:val="none" w:sz="0" w:space="0" w:color="auto"/>
        <w:left w:val="none" w:sz="0" w:space="0" w:color="auto"/>
        <w:bottom w:val="none" w:sz="0" w:space="0" w:color="auto"/>
        <w:right w:val="none" w:sz="0" w:space="0" w:color="auto"/>
      </w:divBdr>
    </w:div>
    <w:div w:id="610933983">
      <w:bodyDiv w:val="1"/>
      <w:marLeft w:val="0"/>
      <w:marRight w:val="0"/>
      <w:marTop w:val="0"/>
      <w:marBottom w:val="0"/>
      <w:divBdr>
        <w:top w:val="none" w:sz="0" w:space="0" w:color="auto"/>
        <w:left w:val="none" w:sz="0" w:space="0" w:color="auto"/>
        <w:bottom w:val="none" w:sz="0" w:space="0" w:color="auto"/>
        <w:right w:val="none" w:sz="0" w:space="0" w:color="auto"/>
      </w:divBdr>
    </w:div>
    <w:div w:id="66790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Word_Document4.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localofferwirral.org"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oleObject" Target="file:///\\vcaw-hq-sbs\vcaw%20shared\Reshuffle\Projects%20and%20Services\Local%20Offer\Website\Monitoring\Monitoring%20-%20Local%20Offer.xlsx"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FEEE-5FB0-451A-81BB-48C5957F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Humphries</dc:creator>
  <cp:lastModifiedBy>Josh Humphries</cp:lastModifiedBy>
  <cp:revision>3</cp:revision>
  <cp:lastPrinted>2014-11-27T11:58:00Z</cp:lastPrinted>
  <dcterms:created xsi:type="dcterms:W3CDTF">2014-11-27T12:54:00Z</dcterms:created>
  <dcterms:modified xsi:type="dcterms:W3CDTF">2014-11-27T13:40:00Z</dcterms:modified>
</cp:coreProperties>
</file>